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olor w:val="156082" w:themeColor="accent1"/>
          <w:sz w:val="24"/>
        </w:rPr>
        <w:id w:val="-1886701685"/>
        <w:docPartObj>
          <w:docPartGallery w:val="Cover Pages"/>
          <w:docPartUnique/>
        </w:docPartObj>
      </w:sdtPr>
      <w:sdtEndPr>
        <w:rPr>
          <w:color w:val="auto"/>
        </w:rPr>
      </w:sdtEndPr>
      <w:sdtContent>
        <w:sdt>
          <w:sdtPr>
            <w:rPr>
              <w:rFonts w:asciiTheme="majorHAnsi" w:eastAsiaTheme="majorEastAsia" w:hAnsiTheme="majorHAnsi" w:cstheme="majorBidi"/>
              <w:caps/>
              <w:color w:val="156082" w:themeColor="accent1"/>
              <w:sz w:val="72"/>
              <w:szCs w:val="72"/>
            </w:rPr>
            <w:alias w:val="Title"/>
            <w:tag w:val=""/>
            <w:id w:val="1735040861"/>
            <w:placeholder>
              <w:docPart w:val="AEAF994AEB164B36BE3674ED68D5240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F8D93F2" w14:textId="46873F15" w:rsidR="00103600" w:rsidRDefault="007A4C60" w:rsidP="00F26955">
              <w:pPr>
                <w:pStyle w:val="NoSpacing"/>
                <w:spacing w:before="1540"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caps/>
                  <w:color w:val="156082" w:themeColor="accent1"/>
                  <w:sz w:val="72"/>
                  <w:szCs w:val="72"/>
                </w:rPr>
                <w:t>Reviving Holistically the purpose of christian education</w:t>
              </w:r>
            </w:p>
          </w:sdtContent>
        </w:sdt>
        <w:p w14:paraId="157168F5" w14:textId="1E62DCEF" w:rsidR="00103600" w:rsidRPr="008D53D2" w:rsidRDefault="00671484" w:rsidP="00DB49E6">
          <w:pPr>
            <w:pStyle w:val="NoSpacing"/>
            <w:jc w:val="center"/>
            <w:rPr>
              <w:color w:val="156082" w:themeColor="accent1"/>
              <w:sz w:val="28"/>
              <w:szCs w:val="28"/>
            </w:rPr>
          </w:pPr>
          <w:r w:rsidRPr="008D53D2">
            <w:rPr>
              <w:color w:val="156082" w:themeColor="accent1"/>
              <w:sz w:val="28"/>
              <w:szCs w:val="28"/>
            </w:rPr>
            <w:t xml:space="preserve">Dr. Sandra L. Jones, </w:t>
          </w:r>
          <w:r w:rsidR="00802D76" w:rsidRPr="008D53D2">
            <w:rPr>
              <w:color w:val="156082" w:themeColor="accent1"/>
              <w:sz w:val="28"/>
              <w:szCs w:val="28"/>
            </w:rPr>
            <w:t>N.E.D. Dean</w:t>
          </w:r>
        </w:p>
        <w:p w14:paraId="1B68D6D0" w14:textId="76B500CE" w:rsidR="00802D76" w:rsidRDefault="00802D76" w:rsidP="00DB49E6">
          <w:pPr>
            <w:pStyle w:val="NoSpacing"/>
            <w:jc w:val="center"/>
            <w:rPr>
              <w:color w:val="156082" w:themeColor="accent1"/>
              <w:sz w:val="28"/>
              <w:szCs w:val="28"/>
            </w:rPr>
          </w:pPr>
          <w:r w:rsidRPr="00802D76">
            <w:rPr>
              <w:color w:val="156082" w:themeColor="accent1"/>
              <w:sz w:val="28"/>
              <w:szCs w:val="28"/>
            </w:rPr>
            <w:t>Rev. Robert L. Smith, I</w:t>
          </w:r>
          <w:r>
            <w:rPr>
              <w:color w:val="156082" w:themeColor="accent1"/>
              <w:sz w:val="28"/>
              <w:szCs w:val="28"/>
            </w:rPr>
            <w:t>I</w:t>
          </w:r>
          <w:r w:rsidR="00B70D73">
            <w:rPr>
              <w:color w:val="156082" w:themeColor="accent1"/>
              <w:sz w:val="28"/>
              <w:szCs w:val="28"/>
            </w:rPr>
            <w:t xml:space="preserve">, </w:t>
          </w:r>
          <w:r w:rsidR="005F11AE">
            <w:rPr>
              <w:color w:val="156082" w:themeColor="accent1"/>
              <w:sz w:val="28"/>
              <w:szCs w:val="28"/>
            </w:rPr>
            <w:t>M.Div.</w:t>
          </w:r>
          <w:r w:rsidR="0038654A">
            <w:rPr>
              <w:color w:val="156082" w:themeColor="accent1"/>
              <w:sz w:val="28"/>
              <w:szCs w:val="28"/>
            </w:rPr>
            <w:t>, N.E.D.</w:t>
          </w:r>
          <w:r w:rsidR="00F4327D">
            <w:rPr>
              <w:color w:val="156082" w:themeColor="accent1"/>
              <w:sz w:val="28"/>
              <w:szCs w:val="28"/>
            </w:rPr>
            <w:t xml:space="preserve"> </w:t>
          </w:r>
          <w:r w:rsidR="000B40E9">
            <w:rPr>
              <w:color w:val="156082" w:themeColor="accent1"/>
              <w:sz w:val="28"/>
              <w:szCs w:val="28"/>
            </w:rPr>
            <w:t>President</w:t>
          </w:r>
        </w:p>
        <w:p w14:paraId="49BE4F6B" w14:textId="25D5ED33" w:rsidR="00327CBC" w:rsidRPr="00802D76" w:rsidRDefault="00327CBC" w:rsidP="00DB49E6">
          <w:pPr>
            <w:pStyle w:val="NoSpacing"/>
            <w:jc w:val="center"/>
            <w:rPr>
              <w:color w:val="156082" w:themeColor="accent1"/>
              <w:sz w:val="28"/>
              <w:szCs w:val="28"/>
            </w:rPr>
          </w:pPr>
          <w:r>
            <w:rPr>
              <w:color w:val="156082" w:themeColor="accent1"/>
              <w:sz w:val="28"/>
              <w:szCs w:val="28"/>
            </w:rPr>
            <w:t>Rev. Gregory Nichols, N. E. D. Moderator</w:t>
          </w:r>
        </w:p>
        <w:p w14:paraId="3AD441C4" w14:textId="77777777" w:rsidR="00103600" w:rsidRDefault="00103600">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8240" behindDoc="0" locked="0" layoutInCell="1" allowOverlap="1" wp14:anchorId="43F33971" wp14:editId="64EF8142">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6-02T00:00:00Z">
                                    <w:dateFormat w:val="MMMM d, yyyy"/>
                                    <w:lid w:val="en-US"/>
                                    <w:storeMappedDataAs w:val="dateTime"/>
                                    <w:calendar w:val="gregorian"/>
                                  </w:date>
                                </w:sdtPr>
                                <w:sdtContent>
                                  <w:p w14:paraId="3D70FA45" w14:textId="60A7C933" w:rsidR="00103600" w:rsidRDefault="005F5B77">
                                    <w:pPr>
                                      <w:pStyle w:val="NoSpacing"/>
                                      <w:spacing w:after="40"/>
                                      <w:jc w:val="center"/>
                                      <w:rPr>
                                        <w:caps/>
                                        <w:color w:val="156082" w:themeColor="accent1"/>
                                        <w:sz w:val="28"/>
                                        <w:szCs w:val="28"/>
                                      </w:rPr>
                                    </w:pPr>
                                    <w:r>
                                      <w:rPr>
                                        <w:caps/>
                                        <w:color w:val="156082" w:themeColor="accent1"/>
                                        <w:sz w:val="28"/>
                                        <w:szCs w:val="28"/>
                                      </w:rPr>
                                      <w:t xml:space="preserve">June </w:t>
                                    </w:r>
                                    <w:r w:rsidR="0068397C">
                                      <w:rPr>
                                        <w:caps/>
                                        <w:color w:val="156082" w:themeColor="accent1"/>
                                        <w:sz w:val="28"/>
                                        <w:szCs w:val="28"/>
                                      </w:rPr>
                                      <w:t>2, 2025</w:t>
                                    </w:r>
                                  </w:p>
                                </w:sdtContent>
                              </w:sdt>
                              <w:p w14:paraId="323DFB90" w14:textId="02D01273" w:rsidR="00103600" w:rsidRDefault="00000000">
                                <w:pPr>
                                  <w:pStyle w:val="NoSpacing"/>
                                  <w:jc w:val="center"/>
                                  <w:rPr>
                                    <w:color w:val="156082" w:themeColor="accent1"/>
                                  </w:rPr>
                                </w:pPr>
                                <w:sdt>
                                  <w:sdtPr>
                                    <w:rPr>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6A1CF5">
                                      <w:rPr>
                                        <w:caps/>
                                        <w:color w:val="156082" w:themeColor="accent1"/>
                                      </w:rPr>
                                      <w:t xml:space="preserve">New Era District </w:t>
                                    </w:r>
                                    <w:r w:rsidR="00452D7B">
                                      <w:rPr>
                                        <w:caps/>
                                        <w:color w:val="156082" w:themeColor="accent1"/>
                                      </w:rPr>
                                      <w:t>Congress of christian education</w:t>
                                    </w:r>
                                    <w:r w:rsidR="000576D2">
                                      <w:rPr>
                                        <w:caps/>
                                        <w:color w:val="156082" w:themeColor="accent1"/>
                                      </w:rPr>
                                      <w:t xml:space="preserve"> annual session</w:t>
                                    </w:r>
                                  </w:sdtContent>
                                </w:sdt>
                              </w:p>
                              <w:p w14:paraId="0EE89CA1" w14:textId="6EA0FC14" w:rsidR="00103600" w:rsidRDefault="00000000">
                                <w:pPr>
                                  <w:pStyle w:val="NoSpacing"/>
                                  <w:jc w:val="center"/>
                                  <w:rPr>
                                    <w:color w:val="156082" w:themeColor="accent1"/>
                                  </w:rPr>
                                </w:pPr>
                                <w:sdt>
                                  <w:sdtPr>
                                    <w:rPr>
                                      <w:color w:val="156082"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C54AE8">
                                      <w:rPr>
                                        <w:color w:val="156082" w:themeColor="accent1"/>
                                      </w:rPr>
                                      <w:t xml:space="preserve">Dean </w:t>
                                    </w:r>
                                    <w:r w:rsidR="00AF391E">
                                      <w:rPr>
                                        <w:color w:val="156082" w:themeColor="accent1"/>
                                      </w:rPr>
                                      <w:t>Address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3F33971"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6-02T00:00:00Z">
                              <w:dateFormat w:val="MMMM d, yyyy"/>
                              <w:lid w:val="en-US"/>
                              <w:storeMappedDataAs w:val="dateTime"/>
                              <w:calendar w:val="gregorian"/>
                            </w:date>
                          </w:sdtPr>
                          <w:sdtContent>
                            <w:p w14:paraId="3D70FA45" w14:textId="60A7C933" w:rsidR="00103600" w:rsidRDefault="005F5B77">
                              <w:pPr>
                                <w:pStyle w:val="NoSpacing"/>
                                <w:spacing w:after="40"/>
                                <w:jc w:val="center"/>
                                <w:rPr>
                                  <w:caps/>
                                  <w:color w:val="156082" w:themeColor="accent1"/>
                                  <w:sz w:val="28"/>
                                  <w:szCs w:val="28"/>
                                </w:rPr>
                              </w:pPr>
                              <w:r>
                                <w:rPr>
                                  <w:caps/>
                                  <w:color w:val="156082" w:themeColor="accent1"/>
                                  <w:sz w:val="28"/>
                                  <w:szCs w:val="28"/>
                                </w:rPr>
                                <w:t xml:space="preserve">June </w:t>
                              </w:r>
                              <w:r w:rsidR="0068397C">
                                <w:rPr>
                                  <w:caps/>
                                  <w:color w:val="156082" w:themeColor="accent1"/>
                                  <w:sz w:val="28"/>
                                  <w:szCs w:val="28"/>
                                </w:rPr>
                                <w:t>2, 2025</w:t>
                              </w:r>
                            </w:p>
                          </w:sdtContent>
                        </w:sdt>
                        <w:p w14:paraId="323DFB90" w14:textId="02D01273" w:rsidR="00103600" w:rsidRDefault="00103600">
                          <w:pPr>
                            <w:pStyle w:val="NoSpacing"/>
                            <w:jc w:val="center"/>
                            <w:rPr>
                              <w:color w:val="156082" w:themeColor="accent1"/>
                            </w:rPr>
                          </w:pPr>
                          <w:sdt>
                            <w:sdtPr>
                              <w:rPr>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6A1CF5">
                                <w:rPr>
                                  <w:caps/>
                                  <w:color w:val="156082" w:themeColor="accent1"/>
                                </w:rPr>
                                <w:t xml:space="preserve">New Era District </w:t>
                              </w:r>
                              <w:r w:rsidR="00452D7B">
                                <w:rPr>
                                  <w:caps/>
                                  <w:color w:val="156082" w:themeColor="accent1"/>
                                </w:rPr>
                                <w:t>Congress of christian education</w:t>
                              </w:r>
                              <w:r w:rsidR="000576D2">
                                <w:rPr>
                                  <w:caps/>
                                  <w:color w:val="156082" w:themeColor="accent1"/>
                                </w:rPr>
                                <w:t xml:space="preserve"> annual session</w:t>
                              </w:r>
                            </w:sdtContent>
                          </w:sdt>
                        </w:p>
                        <w:p w14:paraId="0EE89CA1" w14:textId="6EA0FC14" w:rsidR="00103600" w:rsidRDefault="00103600">
                          <w:pPr>
                            <w:pStyle w:val="NoSpacing"/>
                            <w:jc w:val="center"/>
                            <w:rPr>
                              <w:color w:val="156082" w:themeColor="accent1"/>
                            </w:rPr>
                          </w:pPr>
                          <w:sdt>
                            <w:sdtPr>
                              <w:rPr>
                                <w:color w:val="156082"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C54AE8">
                                <w:rPr>
                                  <w:color w:val="156082" w:themeColor="accent1"/>
                                </w:rPr>
                                <w:t xml:space="preserve">Dean </w:t>
                              </w:r>
                              <w:r w:rsidR="00AF391E">
                                <w:rPr>
                                  <w:color w:val="156082" w:themeColor="accent1"/>
                                </w:rPr>
                                <w:t>Address</w:t>
                              </w:r>
                            </w:sdtContent>
                          </w:sdt>
                        </w:p>
                      </w:txbxContent>
                    </v:textbox>
                    <w10:wrap anchorx="margin" anchory="page"/>
                  </v:shape>
                </w:pict>
              </mc:Fallback>
            </mc:AlternateContent>
          </w:r>
          <w:r>
            <w:rPr>
              <w:noProof/>
              <w:color w:val="156082" w:themeColor="accent1"/>
            </w:rPr>
            <w:drawing>
              <wp:inline distT="0" distB="0" distL="0" distR="0" wp14:anchorId="533EBFAE" wp14:editId="294C55F9">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824382E" w14:textId="77777777" w:rsidR="00946863" w:rsidRDefault="00103600">
          <w:pPr>
            <w:spacing w:before="0" w:after="160" w:line="259" w:lineRule="auto"/>
          </w:pPr>
          <w:r>
            <w:br w:type="page"/>
          </w:r>
        </w:p>
        <w:sdt>
          <w:sdtPr>
            <w:rPr>
              <w:rFonts w:ascii="Times New Roman" w:eastAsiaTheme="minorHAnsi" w:hAnsi="Times New Roman" w:cstheme="minorBidi"/>
              <w:color w:val="auto"/>
              <w:sz w:val="24"/>
              <w:szCs w:val="22"/>
            </w:rPr>
            <w:id w:val="-86776625"/>
            <w:docPartObj>
              <w:docPartGallery w:val="Table of Contents"/>
              <w:docPartUnique/>
            </w:docPartObj>
          </w:sdtPr>
          <w:sdtEndPr>
            <w:rPr>
              <w:b/>
              <w:bCs/>
              <w:noProof/>
            </w:rPr>
          </w:sdtEndPr>
          <w:sdtContent>
            <w:p w14:paraId="23E913A5" w14:textId="5B699AF3" w:rsidR="00DB2360" w:rsidRDefault="00DB2360">
              <w:pPr>
                <w:pStyle w:val="TOCHeading"/>
              </w:pPr>
              <w:r>
                <w:t>Contents</w:t>
              </w:r>
            </w:p>
            <w:p w14:paraId="07297CD2" w14:textId="03F0FDEF" w:rsidR="003E0D53" w:rsidRDefault="00DB2360">
              <w:pPr>
                <w:pStyle w:val="TOC1"/>
                <w:tabs>
                  <w:tab w:val="right" w:leader="dot" w:pos="9350"/>
                </w:tabs>
                <w:rPr>
                  <w:rFonts w:asciiTheme="minorHAnsi" w:eastAsiaTheme="minorEastAsia" w:hAnsiTheme="minorHAnsi"/>
                  <w:noProof/>
                  <w:kern w:val="2"/>
                  <w:szCs w:val="24"/>
                  <w14:ligatures w14:val="standardContextual"/>
                </w:rPr>
              </w:pPr>
              <w:r>
                <w:fldChar w:fldCharType="begin"/>
              </w:r>
              <w:r>
                <w:instrText xml:space="preserve"> TOC \o "1-3" \h \z \u </w:instrText>
              </w:r>
              <w:r>
                <w:fldChar w:fldCharType="separate"/>
              </w:r>
              <w:hyperlink w:anchor="_Toc199584045" w:history="1">
                <w:r w:rsidR="003E0D53" w:rsidRPr="0018450F">
                  <w:rPr>
                    <w:rStyle w:val="Hyperlink"/>
                    <w:noProof/>
                  </w:rPr>
                  <w:t>Acknowledgments</w:t>
                </w:r>
                <w:r w:rsidR="003E0D53">
                  <w:rPr>
                    <w:noProof/>
                    <w:webHidden/>
                  </w:rPr>
                  <w:tab/>
                </w:r>
                <w:r w:rsidR="003E0D53">
                  <w:rPr>
                    <w:noProof/>
                    <w:webHidden/>
                  </w:rPr>
                  <w:fldChar w:fldCharType="begin"/>
                </w:r>
                <w:r w:rsidR="003E0D53">
                  <w:rPr>
                    <w:noProof/>
                    <w:webHidden/>
                  </w:rPr>
                  <w:instrText xml:space="preserve"> PAGEREF _Toc199584045 \h </w:instrText>
                </w:r>
                <w:r w:rsidR="003E0D53">
                  <w:rPr>
                    <w:noProof/>
                    <w:webHidden/>
                  </w:rPr>
                </w:r>
                <w:r w:rsidR="003E0D53">
                  <w:rPr>
                    <w:noProof/>
                    <w:webHidden/>
                  </w:rPr>
                  <w:fldChar w:fldCharType="separate"/>
                </w:r>
                <w:r w:rsidR="00614124">
                  <w:rPr>
                    <w:noProof/>
                    <w:webHidden/>
                  </w:rPr>
                  <w:t>2</w:t>
                </w:r>
                <w:r w:rsidR="003E0D53">
                  <w:rPr>
                    <w:noProof/>
                    <w:webHidden/>
                  </w:rPr>
                  <w:fldChar w:fldCharType="end"/>
                </w:r>
              </w:hyperlink>
            </w:p>
            <w:p w14:paraId="5DA62961" w14:textId="2B482782" w:rsidR="003E0D53" w:rsidRDefault="003E0D53">
              <w:pPr>
                <w:pStyle w:val="TOC1"/>
                <w:tabs>
                  <w:tab w:val="right" w:leader="dot" w:pos="9350"/>
                </w:tabs>
                <w:rPr>
                  <w:rFonts w:asciiTheme="minorHAnsi" w:eastAsiaTheme="minorEastAsia" w:hAnsiTheme="minorHAnsi"/>
                  <w:noProof/>
                  <w:kern w:val="2"/>
                  <w:szCs w:val="24"/>
                  <w14:ligatures w14:val="standardContextual"/>
                </w:rPr>
              </w:pPr>
              <w:hyperlink w:anchor="_Toc199584046" w:history="1">
                <w:r w:rsidRPr="0018450F">
                  <w:rPr>
                    <w:rStyle w:val="Hyperlink"/>
                    <w:noProof/>
                  </w:rPr>
                  <w:t>Introduction</w:t>
                </w:r>
                <w:r>
                  <w:rPr>
                    <w:noProof/>
                    <w:webHidden/>
                  </w:rPr>
                  <w:tab/>
                </w:r>
                <w:r>
                  <w:rPr>
                    <w:noProof/>
                    <w:webHidden/>
                  </w:rPr>
                  <w:fldChar w:fldCharType="begin"/>
                </w:r>
                <w:r>
                  <w:rPr>
                    <w:noProof/>
                    <w:webHidden/>
                  </w:rPr>
                  <w:instrText xml:space="preserve"> PAGEREF _Toc199584046 \h </w:instrText>
                </w:r>
                <w:r>
                  <w:rPr>
                    <w:noProof/>
                    <w:webHidden/>
                  </w:rPr>
                </w:r>
                <w:r>
                  <w:rPr>
                    <w:noProof/>
                    <w:webHidden/>
                  </w:rPr>
                  <w:fldChar w:fldCharType="separate"/>
                </w:r>
                <w:r w:rsidR="00614124">
                  <w:rPr>
                    <w:noProof/>
                    <w:webHidden/>
                  </w:rPr>
                  <w:t>3</w:t>
                </w:r>
                <w:r>
                  <w:rPr>
                    <w:noProof/>
                    <w:webHidden/>
                  </w:rPr>
                  <w:fldChar w:fldCharType="end"/>
                </w:r>
              </w:hyperlink>
            </w:p>
            <w:p w14:paraId="4A8E44B5" w14:textId="18FB1F16" w:rsidR="003E0D53" w:rsidRDefault="003E0D53">
              <w:pPr>
                <w:pStyle w:val="TOC1"/>
                <w:tabs>
                  <w:tab w:val="right" w:leader="dot" w:pos="9350"/>
                </w:tabs>
                <w:rPr>
                  <w:rFonts w:asciiTheme="minorHAnsi" w:eastAsiaTheme="minorEastAsia" w:hAnsiTheme="minorHAnsi"/>
                  <w:noProof/>
                  <w:kern w:val="2"/>
                  <w:szCs w:val="24"/>
                  <w14:ligatures w14:val="standardContextual"/>
                </w:rPr>
              </w:pPr>
              <w:hyperlink w:anchor="_Toc199584047" w:history="1">
                <w:r w:rsidRPr="0018450F">
                  <w:rPr>
                    <w:rStyle w:val="Hyperlink"/>
                    <w:noProof/>
                  </w:rPr>
                  <w:t>The Current Landscape and Ongoing Challenges</w:t>
                </w:r>
                <w:r>
                  <w:rPr>
                    <w:noProof/>
                    <w:webHidden/>
                  </w:rPr>
                  <w:tab/>
                </w:r>
                <w:r>
                  <w:rPr>
                    <w:noProof/>
                    <w:webHidden/>
                  </w:rPr>
                  <w:fldChar w:fldCharType="begin"/>
                </w:r>
                <w:r>
                  <w:rPr>
                    <w:noProof/>
                    <w:webHidden/>
                  </w:rPr>
                  <w:instrText xml:space="preserve"> PAGEREF _Toc199584047 \h </w:instrText>
                </w:r>
                <w:r>
                  <w:rPr>
                    <w:noProof/>
                    <w:webHidden/>
                  </w:rPr>
                </w:r>
                <w:r>
                  <w:rPr>
                    <w:noProof/>
                    <w:webHidden/>
                  </w:rPr>
                  <w:fldChar w:fldCharType="separate"/>
                </w:r>
                <w:r w:rsidR="00614124">
                  <w:rPr>
                    <w:noProof/>
                    <w:webHidden/>
                  </w:rPr>
                  <w:t>3</w:t>
                </w:r>
                <w:r>
                  <w:rPr>
                    <w:noProof/>
                    <w:webHidden/>
                  </w:rPr>
                  <w:fldChar w:fldCharType="end"/>
                </w:r>
              </w:hyperlink>
            </w:p>
            <w:p w14:paraId="4EEE9EC2" w14:textId="77437FD1" w:rsidR="003E0D53" w:rsidRDefault="003E0D53">
              <w:pPr>
                <w:pStyle w:val="TOC1"/>
                <w:tabs>
                  <w:tab w:val="right" w:leader="dot" w:pos="9350"/>
                </w:tabs>
                <w:rPr>
                  <w:rFonts w:asciiTheme="minorHAnsi" w:eastAsiaTheme="minorEastAsia" w:hAnsiTheme="minorHAnsi"/>
                  <w:noProof/>
                  <w:kern w:val="2"/>
                  <w:szCs w:val="24"/>
                  <w14:ligatures w14:val="standardContextual"/>
                </w:rPr>
              </w:pPr>
              <w:hyperlink w:anchor="_Toc199584048" w:history="1">
                <w:r w:rsidRPr="0018450F">
                  <w:rPr>
                    <w:rStyle w:val="Hyperlink"/>
                    <w:rFonts w:asciiTheme="majorHAnsi" w:eastAsiaTheme="majorEastAsia" w:hAnsiTheme="majorHAnsi" w:cstheme="majorBidi"/>
                    <w:noProof/>
                  </w:rPr>
                  <w:t>Hope and Renewal in Christian Education</w:t>
                </w:r>
                <w:r>
                  <w:rPr>
                    <w:noProof/>
                    <w:webHidden/>
                  </w:rPr>
                  <w:tab/>
                </w:r>
                <w:r>
                  <w:rPr>
                    <w:noProof/>
                    <w:webHidden/>
                  </w:rPr>
                  <w:fldChar w:fldCharType="begin"/>
                </w:r>
                <w:r>
                  <w:rPr>
                    <w:noProof/>
                    <w:webHidden/>
                  </w:rPr>
                  <w:instrText xml:space="preserve"> PAGEREF _Toc199584048 \h </w:instrText>
                </w:r>
                <w:r>
                  <w:rPr>
                    <w:noProof/>
                    <w:webHidden/>
                  </w:rPr>
                </w:r>
                <w:r>
                  <w:rPr>
                    <w:noProof/>
                    <w:webHidden/>
                  </w:rPr>
                  <w:fldChar w:fldCharType="separate"/>
                </w:r>
                <w:r w:rsidR="00614124">
                  <w:rPr>
                    <w:noProof/>
                    <w:webHidden/>
                  </w:rPr>
                  <w:t>4</w:t>
                </w:r>
                <w:r>
                  <w:rPr>
                    <w:noProof/>
                    <w:webHidden/>
                  </w:rPr>
                  <w:fldChar w:fldCharType="end"/>
                </w:r>
              </w:hyperlink>
            </w:p>
            <w:p w14:paraId="334D4B80" w14:textId="4966B5BC" w:rsidR="003E0D53" w:rsidRDefault="003E0D53">
              <w:pPr>
                <w:pStyle w:val="TOC1"/>
                <w:tabs>
                  <w:tab w:val="right" w:leader="dot" w:pos="9350"/>
                </w:tabs>
                <w:rPr>
                  <w:rFonts w:asciiTheme="minorHAnsi" w:eastAsiaTheme="minorEastAsia" w:hAnsiTheme="minorHAnsi"/>
                  <w:noProof/>
                  <w:kern w:val="2"/>
                  <w:szCs w:val="24"/>
                  <w14:ligatures w14:val="standardContextual"/>
                </w:rPr>
              </w:pPr>
              <w:hyperlink w:anchor="_Toc199584049" w:history="1">
                <w:r w:rsidRPr="0018450F">
                  <w:rPr>
                    <w:rStyle w:val="Hyperlink"/>
                    <w:noProof/>
                  </w:rPr>
                  <w:t>The Goals of the Dean</w:t>
                </w:r>
                <w:r>
                  <w:rPr>
                    <w:noProof/>
                    <w:webHidden/>
                  </w:rPr>
                  <w:tab/>
                </w:r>
                <w:r>
                  <w:rPr>
                    <w:noProof/>
                    <w:webHidden/>
                  </w:rPr>
                  <w:fldChar w:fldCharType="begin"/>
                </w:r>
                <w:r>
                  <w:rPr>
                    <w:noProof/>
                    <w:webHidden/>
                  </w:rPr>
                  <w:instrText xml:space="preserve"> PAGEREF _Toc199584049 \h </w:instrText>
                </w:r>
                <w:r>
                  <w:rPr>
                    <w:noProof/>
                    <w:webHidden/>
                  </w:rPr>
                </w:r>
                <w:r>
                  <w:rPr>
                    <w:noProof/>
                    <w:webHidden/>
                  </w:rPr>
                  <w:fldChar w:fldCharType="separate"/>
                </w:r>
                <w:r w:rsidR="00614124">
                  <w:rPr>
                    <w:noProof/>
                    <w:webHidden/>
                  </w:rPr>
                  <w:t>4</w:t>
                </w:r>
                <w:r>
                  <w:rPr>
                    <w:noProof/>
                    <w:webHidden/>
                  </w:rPr>
                  <w:fldChar w:fldCharType="end"/>
                </w:r>
              </w:hyperlink>
            </w:p>
            <w:p w14:paraId="37562ADE" w14:textId="0E78EE88" w:rsidR="003E0D53" w:rsidRDefault="003E0D53">
              <w:pPr>
                <w:pStyle w:val="TOC1"/>
                <w:tabs>
                  <w:tab w:val="right" w:leader="dot" w:pos="9350"/>
                </w:tabs>
                <w:rPr>
                  <w:rFonts w:asciiTheme="minorHAnsi" w:eastAsiaTheme="minorEastAsia" w:hAnsiTheme="minorHAnsi"/>
                  <w:noProof/>
                  <w:kern w:val="2"/>
                  <w:szCs w:val="24"/>
                  <w14:ligatures w14:val="standardContextual"/>
                </w:rPr>
              </w:pPr>
              <w:hyperlink w:anchor="_Toc199584050" w:history="1">
                <w:r w:rsidRPr="0018450F">
                  <w:rPr>
                    <w:rStyle w:val="Hyperlink"/>
                    <w:noProof/>
                  </w:rPr>
                  <w:t>Conclusion</w:t>
                </w:r>
                <w:r>
                  <w:rPr>
                    <w:noProof/>
                    <w:webHidden/>
                  </w:rPr>
                  <w:tab/>
                </w:r>
                <w:r>
                  <w:rPr>
                    <w:noProof/>
                    <w:webHidden/>
                  </w:rPr>
                  <w:fldChar w:fldCharType="begin"/>
                </w:r>
                <w:r>
                  <w:rPr>
                    <w:noProof/>
                    <w:webHidden/>
                  </w:rPr>
                  <w:instrText xml:space="preserve"> PAGEREF _Toc199584050 \h </w:instrText>
                </w:r>
                <w:r>
                  <w:rPr>
                    <w:noProof/>
                    <w:webHidden/>
                  </w:rPr>
                </w:r>
                <w:r>
                  <w:rPr>
                    <w:noProof/>
                    <w:webHidden/>
                  </w:rPr>
                  <w:fldChar w:fldCharType="separate"/>
                </w:r>
                <w:r w:rsidR="00614124">
                  <w:rPr>
                    <w:noProof/>
                    <w:webHidden/>
                  </w:rPr>
                  <w:t>4</w:t>
                </w:r>
                <w:r>
                  <w:rPr>
                    <w:noProof/>
                    <w:webHidden/>
                  </w:rPr>
                  <w:fldChar w:fldCharType="end"/>
                </w:r>
              </w:hyperlink>
            </w:p>
            <w:p w14:paraId="7FB7576B" w14:textId="152D1947" w:rsidR="003E0D53" w:rsidRDefault="003E0D53">
              <w:pPr>
                <w:pStyle w:val="TOC1"/>
                <w:tabs>
                  <w:tab w:val="right" w:leader="dot" w:pos="9350"/>
                </w:tabs>
                <w:rPr>
                  <w:rFonts w:asciiTheme="minorHAnsi" w:eastAsiaTheme="minorEastAsia" w:hAnsiTheme="minorHAnsi"/>
                  <w:noProof/>
                  <w:kern w:val="2"/>
                  <w:szCs w:val="24"/>
                  <w14:ligatures w14:val="standardContextual"/>
                </w:rPr>
              </w:pPr>
              <w:hyperlink w:anchor="_Toc199584051" w:history="1">
                <w:r w:rsidRPr="0018450F">
                  <w:rPr>
                    <w:rStyle w:val="Hyperlink"/>
                    <w:noProof/>
                  </w:rPr>
                  <w:t>District Dean’s Stewardship Report for June, 2025</w:t>
                </w:r>
                <w:r>
                  <w:rPr>
                    <w:noProof/>
                    <w:webHidden/>
                  </w:rPr>
                  <w:tab/>
                </w:r>
                <w:r>
                  <w:rPr>
                    <w:noProof/>
                    <w:webHidden/>
                  </w:rPr>
                  <w:fldChar w:fldCharType="begin"/>
                </w:r>
                <w:r>
                  <w:rPr>
                    <w:noProof/>
                    <w:webHidden/>
                  </w:rPr>
                  <w:instrText xml:space="preserve"> PAGEREF _Toc199584051 \h </w:instrText>
                </w:r>
                <w:r>
                  <w:rPr>
                    <w:noProof/>
                    <w:webHidden/>
                  </w:rPr>
                </w:r>
                <w:r>
                  <w:rPr>
                    <w:noProof/>
                    <w:webHidden/>
                  </w:rPr>
                  <w:fldChar w:fldCharType="separate"/>
                </w:r>
                <w:r w:rsidR="00614124">
                  <w:rPr>
                    <w:noProof/>
                    <w:webHidden/>
                  </w:rPr>
                  <w:t>6</w:t>
                </w:r>
                <w:r>
                  <w:rPr>
                    <w:noProof/>
                    <w:webHidden/>
                  </w:rPr>
                  <w:fldChar w:fldCharType="end"/>
                </w:r>
              </w:hyperlink>
            </w:p>
            <w:p w14:paraId="3FA36953" w14:textId="37A19CBB" w:rsidR="00DB2360" w:rsidRDefault="00DB2360">
              <w:r>
                <w:rPr>
                  <w:b/>
                  <w:bCs/>
                  <w:noProof/>
                </w:rPr>
                <w:fldChar w:fldCharType="end"/>
              </w:r>
            </w:p>
          </w:sdtContent>
        </w:sdt>
        <w:p w14:paraId="77E0F818" w14:textId="77777777" w:rsidR="003F2494" w:rsidRDefault="003F2494">
          <w:pPr>
            <w:spacing w:before="0" w:after="160" w:line="259" w:lineRule="auto"/>
          </w:pPr>
          <w:r>
            <w:br w:type="page"/>
          </w:r>
        </w:p>
        <w:p w14:paraId="3BF0D86B" w14:textId="77777777" w:rsidR="000F5CCB" w:rsidRDefault="00EC6ED5" w:rsidP="003E0D53">
          <w:pPr>
            <w:pStyle w:val="Heading1"/>
            <w:jc w:val="center"/>
          </w:pPr>
          <w:bookmarkStart w:id="0" w:name="_Toc199584045"/>
          <w:r>
            <w:lastRenderedPageBreak/>
            <w:t>Acknowledgments</w:t>
          </w:r>
          <w:bookmarkEnd w:id="0"/>
        </w:p>
        <w:p w14:paraId="41A429CD" w14:textId="77777777" w:rsidR="00DE7A6D" w:rsidRDefault="00DE7A6D" w:rsidP="00DE7A6D">
          <w:pPr>
            <w:jc w:val="center"/>
          </w:pPr>
          <w:r>
            <w:t>Pastor Gregory Nichols, District Moderator</w:t>
          </w:r>
        </w:p>
        <w:p w14:paraId="2EA88EBF" w14:textId="17FD2817" w:rsidR="00EC6ED5" w:rsidRDefault="00CC6BCB" w:rsidP="00323139">
          <w:pPr>
            <w:jc w:val="center"/>
          </w:pPr>
          <w:r>
            <w:t>Rev. Robert</w:t>
          </w:r>
          <w:r w:rsidR="000C29B7">
            <w:t xml:space="preserve"> </w:t>
          </w:r>
          <w:r w:rsidR="00C05B88">
            <w:t xml:space="preserve">L. </w:t>
          </w:r>
          <w:r w:rsidR="000C29B7">
            <w:t xml:space="preserve">Smith, II </w:t>
          </w:r>
          <w:r w:rsidR="003B230E">
            <w:t>– Congress President</w:t>
          </w:r>
        </w:p>
        <w:p w14:paraId="16324C59" w14:textId="5868ABFD" w:rsidR="003B230E" w:rsidRDefault="003B230E" w:rsidP="00323139">
          <w:pPr>
            <w:jc w:val="center"/>
          </w:pPr>
          <w:r>
            <w:t>Sister Reagan Dixon, Executive Secretary</w:t>
          </w:r>
        </w:p>
        <w:p w14:paraId="1FBD722F" w14:textId="429AF269" w:rsidR="003B230E" w:rsidRDefault="003554C8" w:rsidP="00323139">
          <w:pPr>
            <w:jc w:val="center"/>
          </w:pPr>
          <w:r>
            <w:t>Sister Joan Brown, Assistant Dean</w:t>
          </w:r>
        </w:p>
        <w:p w14:paraId="3590C977" w14:textId="59484575" w:rsidR="003554C8" w:rsidRPr="00DE7A6D" w:rsidRDefault="003554C8" w:rsidP="00323139">
          <w:pPr>
            <w:jc w:val="center"/>
            <w:rPr>
              <w:b/>
              <w:bCs/>
              <w:u w:val="single"/>
            </w:rPr>
          </w:pPr>
          <w:r w:rsidRPr="00DE7A6D">
            <w:rPr>
              <w:b/>
              <w:bCs/>
              <w:u w:val="single"/>
            </w:rPr>
            <w:t>The Dean’s Staff</w:t>
          </w:r>
        </w:p>
        <w:p w14:paraId="68FCB604" w14:textId="351966E2" w:rsidR="003554C8" w:rsidRDefault="003554C8" w:rsidP="00323139">
          <w:pPr>
            <w:jc w:val="center"/>
          </w:pPr>
          <w:r>
            <w:t>Sister Shirley Plummer</w:t>
          </w:r>
        </w:p>
        <w:p w14:paraId="727EE3A8" w14:textId="6F96808C" w:rsidR="003554C8" w:rsidRDefault="003554C8" w:rsidP="00323139">
          <w:pPr>
            <w:jc w:val="center"/>
          </w:pPr>
          <w:r>
            <w:t>Sister Ronicia Plummer</w:t>
          </w:r>
        </w:p>
        <w:p w14:paraId="380F6C1E" w14:textId="351101BF" w:rsidR="003554C8" w:rsidRDefault="003554C8" w:rsidP="00323139">
          <w:pPr>
            <w:jc w:val="center"/>
          </w:pPr>
          <w:r>
            <w:t>Sister Virgie Hickmon</w:t>
          </w:r>
        </w:p>
        <w:p w14:paraId="14F765FE" w14:textId="308598C5" w:rsidR="003554C8" w:rsidRDefault="003554C8" w:rsidP="00323139">
          <w:pPr>
            <w:jc w:val="center"/>
          </w:pPr>
          <w:r>
            <w:t>Sister Minnie Guido</w:t>
          </w:r>
        </w:p>
        <w:p w14:paraId="112D627C" w14:textId="77777777" w:rsidR="00A234A4" w:rsidRDefault="00A234A4" w:rsidP="00323139">
          <w:pPr>
            <w:jc w:val="center"/>
          </w:pPr>
        </w:p>
        <w:p w14:paraId="36D95877" w14:textId="14C6CCD7" w:rsidR="00A234A4" w:rsidRDefault="00A234A4" w:rsidP="00323139">
          <w:pPr>
            <w:jc w:val="center"/>
          </w:pPr>
          <w:r>
            <w:t>Special Acknowledgement</w:t>
          </w:r>
        </w:p>
        <w:p w14:paraId="6EC66843" w14:textId="10CDC14A" w:rsidR="00A234A4" w:rsidRDefault="00A234A4" w:rsidP="00323139">
          <w:pPr>
            <w:jc w:val="center"/>
          </w:pPr>
          <w:r>
            <w:t>Sister Marva Harper</w:t>
          </w:r>
        </w:p>
        <w:p w14:paraId="04F7897C" w14:textId="77777777" w:rsidR="00EC6ED5" w:rsidRDefault="00EC6ED5">
          <w:pPr>
            <w:spacing w:before="0" w:after="160" w:line="259" w:lineRule="auto"/>
          </w:pPr>
        </w:p>
        <w:p w14:paraId="141BDB1E" w14:textId="77777777" w:rsidR="00234770" w:rsidRDefault="00234770" w:rsidP="00A013C7">
          <w:pPr>
            <w:spacing w:before="0" w:after="160" w:line="259" w:lineRule="auto"/>
          </w:pPr>
        </w:p>
        <w:p w14:paraId="3DC74C60" w14:textId="77777777" w:rsidR="00234770" w:rsidRDefault="00234770">
          <w:pPr>
            <w:spacing w:before="0" w:after="160" w:line="259" w:lineRule="auto"/>
          </w:pPr>
          <w:r>
            <w:br w:type="page"/>
          </w:r>
        </w:p>
        <w:p w14:paraId="14444DE2" w14:textId="48776678" w:rsidR="00A013C7" w:rsidRDefault="00000000" w:rsidP="00A013C7">
          <w:pPr>
            <w:spacing w:before="0" w:after="160" w:line="259" w:lineRule="auto"/>
          </w:pPr>
        </w:p>
      </w:sdtContent>
    </w:sdt>
    <w:p w14:paraId="2F06BBD2" w14:textId="41A28E92" w:rsidR="00C418DC" w:rsidRDefault="00373E95" w:rsidP="00C418DC">
      <w:pPr>
        <w:pStyle w:val="Title"/>
      </w:pPr>
      <w:r>
        <w:t xml:space="preserve">Theme:  </w:t>
      </w:r>
      <w:r w:rsidR="001A1039">
        <w:t>R</w:t>
      </w:r>
      <w:r>
        <w:t>eviving Holistically the Purpose of Christian Education</w:t>
      </w:r>
    </w:p>
    <w:p w14:paraId="356560F8" w14:textId="77777777" w:rsidR="00C418DC" w:rsidRDefault="00C418DC" w:rsidP="00C418DC">
      <w:pPr>
        <w:pStyle w:val="Heading1"/>
      </w:pPr>
      <w:bookmarkStart w:id="1" w:name="_Toc199579122"/>
      <w:bookmarkStart w:id="2" w:name="_Toc199584046"/>
      <w:r>
        <w:t>Introduction</w:t>
      </w:r>
      <w:bookmarkEnd w:id="1"/>
      <w:bookmarkEnd w:id="2"/>
    </w:p>
    <w:p w14:paraId="38E46F3B" w14:textId="5F28AA06" w:rsidR="0070578A" w:rsidRDefault="00C418DC" w:rsidP="00C418DC">
      <w:r w:rsidRPr="00C418DC">
        <w:t xml:space="preserve">Christian education has long been an integral part of nurturing faith, understanding Scripture, and guiding moral development within the church and broader society. </w:t>
      </w:r>
      <w:r w:rsidR="00A130E8">
        <w:t>Scriptures such as:  Proverbs 1:7</w:t>
      </w:r>
      <w:r w:rsidR="00A038A7">
        <w:t xml:space="preserve"> teaches the fear of the Lord is the beginning of knowledge (KJV)</w:t>
      </w:r>
      <w:r w:rsidR="00F04218">
        <w:t xml:space="preserve"> and one of my favorite scripture</w:t>
      </w:r>
      <w:r w:rsidR="005F1A15">
        <w:t>s</w:t>
      </w:r>
      <w:r w:rsidR="00F04218">
        <w:t xml:space="preserve"> </w:t>
      </w:r>
      <w:r w:rsidR="006006E1">
        <w:t>(2 Timothy 3:16</w:t>
      </w:r>
      <w:r w:rsidR="0093582D">
        <w:t>-17</w:t>
      </w:r>
      <w:r w:rsidR="006006E1">
        <w:t xml:space="preserve">) </w:t>
      </w:r>
      <w:r w:rsidR="00F04218">
        <w:t xml:space="preserve">teaches about the power of </w:t>
      </w:r>
      <w:r w:rsidR="00CD42F3">
        <w:t xml:space="preserve">the </w:t>
      </w:r>
      <w:r w:rsidR="00F04218">
        <w:t>Scriptures</w:t>
      </w:r>
      <w:r w:rsidR="00CD42F3">
        <w:t xml:space="preserve"> </w:t>
      </w:r>
      <w:r w:rsidR="0093582D">
        <w:t xml:space="preserve">is </w:t>
      </w:r>
      <w:r w:rsidR="00CD42F3">
        <w:t xml:space="preserve">for teaching, reprove, </w:t>
      </w:r>
      <w:r w:rsidR="00FA0F4E">
        <w:t>correction and training in righteousness</w:t>
      </w:r>
      <w:r w:rsidR="008670AD">
        <w:t xml:space="preserve">; that the man of God may be perfect, throughly furnished unto all good works. </w:t>
      </w:r>
      <w:r w:rsidR="003D5456">
        <w:t>The</w:t>
      </w:r>
      <w:r w:rsidR="00BB161A">
        <w:t>n we read the greatest commandment of all from the Master Teacher, Jesus in Matthew 28</w:t>
      </w:r>
      <w:r w:rsidR="006179B5">
        <w:t xml:space="preserve">:18-20 </w:t>
      </w:r>
      <w:r w:rsidR="008F5209">
        <w:t>–</w:t>
      </w:r>
      <w:r w:rsidR="006179B5">
        <w:t xml:space="preserve"> </w:t>
      </w:r>
      <w:r w:rsidR="008F5209">
        <w:t>And Jesus came and spake unto them, saying All powe</w:t>
      </w:r>
      <w:r w:rsidR="006B1E25">
        <w:t>r is given unto me in heaven and in earth. Go ye therefore, and teach all nations, baptizing</w:t>
      </w:r>
      <w:r w:rsidR="008379B9">
        <w:t xml:space="preserve"> them in the name of the Father, and of the Son, and of the Holy Spirit; teaching them to observe all things whatsoever I have commanded you an</w:t>
      </w:r>
      <w:r w:rsidR="00E37F31">
        <w:t xml:space="preserve">d, lo I am with you always, even unto the end of the world. Amen! </w:t>
      </w:r>
    </w:p>
    <w:p w14:paraId="37074E4E" w14:textId="072D41B5" w:rsidR="00C418DC" w:rsidRDefault="00C418DC" w:rsidP="00C418DC">
      <w:r w:rsidRPr="00C418DC">
        <w:t xml:space="preserve">However, over time, the role and effectiveness of Christian education in teaching God’s Holy Word have faced challenges. Questions arise: Where did the disconnect come from? When did it begin? And, most importantly, is it still happening? To understand these issues, one must delve into </w:t>
      </w:r>
      <w:r w:rsidR="00C73A0E">
        <w:t>some</w:t>
      </w:r>
      <w:r w:rsidR="00940984">
        <w:t xml:space="preserve"> </w:t>
      </w:r>
      <w:r w:rsidRPr="00C418DC">
        <w:t xml:space="preserve">societal </w:t>
      </w:r>
      <w:r w:rsidRPr="00C73A0E">
        <w:rPr>
          <w:b/>
          <w:bCs/>
        </w:rPr>
        <w:t>influences</w:t>
      </w:r>
      <w:r w:rsidRPr="00C418DC">
        <w:t xml:space="preserve"> that have shaped Christian education over the centuries.</w:t>
      </w:r>
    </w:p>
    <w:p w14:paraId="0AB43DB6" w14:textId="77777777" w:rsidR="00C418DC" w:rsidRDefault="00C418DC" w:rsidP="00C418DC">
      <w:pPr>
        <w:pStyle w:val="Heading1"/>
      </w:pPr>
      <w:bookmarkStart w:id="3" w:name="_Toc199579123"/>
      <w:bookmarkStart w:id="4" w:name="_Toc199584047"/>
      <w:r>
        <w:t>The Current Landscape and Ongoing Challenges</w:t>
      </w:r>
      <w:bookmarkEnd w:id="3"/>
      <w:bookmarkEnd w:id="4"/>
    </w:p>
    <w:p w14:paraId="25AEF6BB" w14:textId="77777777" w:rsidR="00C418DC" w:rsidRDefault="00C418DC" w:rsidP="00C418DC">
      <w:r w:rsidRPr="00C418DC">
        <w:t>Today, Christian education faces a diverse array of challenges in faithfully teaching God’s Holy Word. Among these are:</w:t>
      </w:r>
    </w:p>
    <w:p w14:paraId="603B032B" w14:textId="77777777" w:rsidR="00C418DC" w:rsidRDefault="00C418DC" w:rsidP="00C418DC">
      <w:pPr>
        <w:pStyle w:val="ListParagraph"/>
        <w:numPr>
          <w:ilvl w:val="0"/>
          <w:numId w:val="1"/>
        </w:numPr>
      </w:pPr>
      <w:r w:rsidRPr="00C73A0E">
        <w:rPr>
          <w:highlight w:val="yellow"/>
        </w:rPr>
        <w:t>Declining Biblical Literacy</w:t>
      </w:r>
      <w:r w:rsidRPr="00C418DC">
        <w:t>: Studies have shown that many Christians, particularly younger generations, lack basic knowledge of Scripture. This decline in biblical literacy reflects broader cultural disengagement with the Bible.</w:t>
      </w:r>
    </w:p>
    <w:p w14:paraId="17F82A30" w14:textId="77777777" w:rsidR="00C418DC" w:rsidRDefault="00C418DC" w:rsidP="00C418DC">
      <w:pPr>
        <w:pStyle w:val="ListParagraph"/>
        <w:numPr>
          <w:ilvl w:val="0"/>
          <w:numId w:val="1"/>
        </w:numPr>
      </w:pPr>
      <w:r w:rsidRPr="00C73A0E">
        <w:rPr>
          <w:highlight w:val="yellow"/>
        </w:rPr>
        <w:t>Competing Priorities:</w:t>
      </w:r>
      <w:r w:rsidRPr="00C418DC">
        <w:t xml:space="preserve"> Modern Christian education often struggles to balance theological depth with engaging programs that appeal to contemporary audiences. Entertainment and “feel-good” messages sometimes overshadow doctrinal teaching.</w:t>
      </w:r>
    </w:p>
    <w:p w14:paraId="440662F7" w14:textId="7D43DD87" w:rsidR="00A34B95" w:rsidRDefault="00C418DC" w:rsidP="00A34B95">
      <w:pPr>
        <w:pStyle w:val="ListParagraph"/>
        <w:numPr>
          <w:ilvl w:val="0"/>
          <w:numId w:val="1"/>
        </w:numPr>
      </w:pPr>
      <w:r w:rsidRPr="00C73A0E">
        <w:rPr>
          <w:highlight w:val="yellow"/>
        </w:rPr>
        <w:t>Digital Distractions:</w:t>
      </w:r>
      <w:r w:rsidRPr="00C418DC">
        <w:t xml:space="preserve"> The rise of technology and social media has created new challenges for Christian educators. Capturing attention and conveying timeless biblical truths amidst the noise of digital culture requires innovative approaches.</w:t>
      </w:r>
    </w:p>
    <w:p w14:paraId="27CB26CA" w14:textId="77777777" w:rsidR="00A34B95" w:rsidRPr="00A34B95" w:rsidRDefault="00A34B95" w:rsidP="00A34B95">
      <w:pPr>
        <w:keepNext/>
        <w:keepLines/>
        <w:spacing w:before="360" w:after="80"/>
        <w:outlineLvl w:val="0"/>
        <w:rPr>
          <w:rFonts w:asciiTheme="majorHAnsi" w:eastAsiaTheme="majorEastAsia" w:hAnsiTheme="majorHAnsi" w:cstheme="majorBidi"/>
          <w:color w:val="0F4761" w:themeColor="accent1" w:themeShade="BF"/>
          <w:sz w:val="40"/>
          <w:szCs w:val="40"/>
        </w:rPr>
      </w:pPr>
      <w:bookmarkStart w:id="5" w:name="_Toc199579124"/>
      <w:bookmarkStart w:id="6" w:name="_Toc199584048"/>
      <w:r w:rsidRPr="00A34B95">
        <w:rPr>
          <w:rFonts w:asciiTheme="majorHAnsi" w:eastAsiaTheme="majorEastAsia" w:hAnsiTheme="majorHAnsi" w:cstheme="majorBidi"/>
          <w:color w:val="0F4761" w:themeColor="accent1" w:themeShade="BF"/>
          <w:sz w:val="40"/>
          <w:szCs w:val="40"/>
        </w:rPr>
        <w:lastRenderedPageBreak/>
        <w:t>Hope and Renewal in Christian Education</w:t>
      </w:r>
      <w:bookmarkEnd w:id="5"/>
      <w:bookmarkEnd w:id="6"/>
    </w:p>
    <w:p w14:paraId="379BD240" w14:textId="77777777" w:rsidR="00A34B95" w:rsidRPr="00A34B95" w:rsidRDefault="00A34B95" w:rsidP="00A34B95">
      <w:r w:rsidRPr="00A34B95">
        <w:t xml:space="preserve">Despite these challenges, there is hope for renewal in Christian education. Many churches, schools, and organizations are rediscovering the importance of </w:t>
      </w:r>
      <w:r w:rsidRPr="00A34B95">
        <w:rPr>
          <w:highlight w:val="yellow"/>
        </w:rPr>
        <w:t>Scripture-centered</w:t>
      </w:r>
      <w:r w:rsidRPr="00A34B95">
        <w:t xml:space="preserve"> teaching. Efforts to address the disconnect include:</w:t>
      </w:r>
    </w:p>
    <w:p w14:paraId="6FDDA3EF" w14:textId="77777777" w:rsidR="00A34B95" w:rsidRPr="00A34B95" w:rsidRDefault="00A34B95" w:rsidP="00A34B95">
      <w:pPr>
        <w:numPr>
          <w:ilvl w:val="0"/>
          <w:numId w:val="2"/>
        </w:numPr>
        <w:contextualSpacing/>
      </w:pPr>
      <w:r w:rsidRPr="00A34B95">
        <w:rPr>
          <w:highlight w:val="yellow"/>
        </w:rPr>
        <w:t>Discipleship-Based Models:</w:t>
      </w:r>
      <w:r w:rsidRPr="00A34B95">
        <w:t xml:space="preserve"> Emphasizing relational and small-group approaches to Christian education fosters deeper engagement with Scripture and its application to daily life.</w:t>
      </w:r>
    </w:p>
    <w:p w14:paraId="24E6FAFE" w14:textId="77777777" w:rsidR="00A34B95" w:rsidRPr="00A34B95" w:rsidRDefault="00A34B95" w:rsidP="00A34B95">
      <w:pPr>
        <w:numPr>
          <w:ilvl w:val="0"/>
          <w:numId w:val="2"/>
        </w:numPr>
        <w:contextualSpacing/>
      </w:pPr>
      <w:r w:rsidRPr="00A34B95">
        <w:rPr>
          <w:highlight w:val="yellow"/>
        </w:rPr>
        <w:t>Accessible Resources:</w:t>
      </w:r>
      <w:r w:rsidRPr="00A34B95">
        <w:t xml:space="preserve"> The availability of Bible apps, podcasts, and online courses has made God’s Word more accessible than ever before, encouraging personal study and growth.</w:t>
      </w:r>
    </w:p>
    <w:p w14:paraId="6B01313F" w14:textId="3A8C3B4E" w:rsidR="00A34B95" w:rsidRDefault="00A34B95" w:rsidP="00A34B95">
      <w:pPr>
        <w:numPr>
          <w:ilvl w:val="0"/>
          <w:numId w:val="2"/>
        </w:numPr>
        <w:contextualSpacing/>
      </w:pPr>
      <w:r w:rsidRPr="00A34B95">
        <w:rPr>
          <w:highlight w:val="yellow"/>
        </w:rPr>
        <w:t>Intergenerational Learning:</w:t>
      </w:r>
      <w:r w:rsidRPr="00A34B95">
        <w:t xml:space="preserve"> Programs that bring together different age groups to study Scripture enrich the learning experience and foster community.</w:t>
      </w:r>
    </w:p>
    <w:p w14:paraId="712E9192" w14:textId="0AE0A26E" w:rsidR="00C73A0E" w:rsidRDefault="00C73A0E" w:rsidP="00C73A0E">
      <w:pPr>
        <w:pStyle w:val="Heading1"/>
      </w:pPr>
      <w:bookmarkStart w:id="7" w:name="_Toc199579125"/>
      <w:bookmarkStart w:id="8" w:name="_Toc199584049"/>
      <w:r>
        <w:t>The Goals of the Dean</w:t>
      </w:r>
      <w:bookmarkEnd w:id="7"/>
      <w:bookmarkEnd w:id="8"/>
    </w:p>
    <w:p w14:paraId="62C4BF72" w14:textId="77777777" w:rsidR="00B77D8E" w:rsidRPr="00B77D8E" w:rsidRDefault="00B77D8E" w:rsidP="00B77D8E">
      <w:pPr>
        <w:pStyle w:val="ListParagraph"/>
        <w:numPr>
          <w:ilvl w:val="0"/>
          <w:numId w:val="3"/>
        </w:numPr>
        <w:rPr>
          <w:highlight w:val="yellow"/>
        </w:rPr>
      </w:pPr>
      <w:r w:rsidRPr="00B77D8E">
        <w:t xml:space="preserve">To strengthen the mission of Christian education within the district, it is vital to continue </w:t>
      </w:r>
      <w:r w:rsidRPr="00B77D8E">
        <w:rPr>
          <w:highlight w:val="yellow"/>
        </w:rPr>
        <w:t>offering classes that promote a comprehensive understanding of biblical teaching</w:t>
      </w:r>
      <w:r w:rsidRPr="00B77D8E">
        <w:t xml:space="preserve">. These efforts should emphasize that biblical instruction is not confined to any one segment of the church but is intended to serve the entire congregation collectively. By fostering unity and inclusivity in scriptural learning, the district can </w:t>
      </w:r>
      <w:r w:rsidRPr="00B77D8E">
        <w:rPr>
          <w:highlight w:val="yellow"/>
        </w:rPr>
        <w:t>cultivate a deeper appreciation of God's Word across all demographics.</w:t>
      </w:r>
    </w:p>
    <w:p w14:paraId="068F6669" w14:textId="0CCE4BD3" w:rsidR="00B77D8E" w:rsidRDefault="00B77D8E" w:rsidP="00430E3A">
      <w:pPr>
        <w:pStyle w:val="ListParagraph"/>
        <w:numPr>
          <w:ilvl w:val="0"/>
          <w:numId w:val="3"/>
        </w:numPr>
      </w:pPr>
      <w:r w:rsidRPr="00B77D8E">
        <w:t xml:space="preserve">Moreover, </w:t>
      </w:r>
      <w:r w:rsidRPr="00B77D8E">
        <w:rPr>
          <w:highlight w:val="yellow"/>
        </w:rPr>
        <w:t>expanding the teacher pool</w:t>
      </w:r>
      <w:r w:rsidRPr="00B77D8E">
        <w:t xml:space="preserve"> within the district will ensure that these educational programs are delivered with passion, theological depth, and accessibility for all. Having a diverse group of educators will further enrich the experience, bringing various perspectives and teaching styles that resonate with different members of the church community. Through such intentional efforts, Christian education can become a more dynamic, inspiring, and cohesive part of church life.</w:t>
      </w:r>
    </w:p>
    <w:p w14:paraId="382C6412" w14:textId="77777777" w:rsidR="00C418DC" w:rsidRDefault="00C418DC" w:rsidP="00C418DC">
      <w:pPr>
        <w:pStyle w:val="Heading1"/>
      </w:pPr>
      <w:bookmarkStart w:id="9" w:name="_Toc199579126"/>
      <w:bookmarkStart w:id="10" w:name="_Toc199584050"/>
      <w:r>
        <w:t>Conclusion</w:t>
      </w:r>
      <w:bookmarkEnd w:id="9"/>
      <w:bookmarkEnd w:id="10"/>
    </w:p>
    <w:p w14:paraId="436CEEBD" w14:textId="77777777" w:rsidR="004F4212" w:rsidRDefault="00C418DC" w:rsidP="00C418DC">
      <w:r w:rsidRPr="00C418DC">
        <w:t xml:space="preserve">The journey of Christian education in teaching God’s Holy Word is a complex narrative shaped by historical, cultural, and societal forces. While the disconnect is real and still present in some contexts, it is not insurmountable. By returning to a Scripture-centered approach, embracing innovative methods, and prioritizing discipleship, the church can reclaim </w:t>
      </w:r>
      <w:r w:rsidR="008D53D2">
        <w:t xml:space="preserve">and stay on the path of </w:t>
      </w:r>
      <w:r w:rsidRPr="00C418DC">
        <w:t xml:space="preserve">its </w:t>
      </w:r>
      <w:r w:rsidRPr="003C7DAB">
        <w:rPr>
          <w:highlight w:val="yellow"/>
        </w:rPr>
        <w:t>mission to teach</w:t>
      </w:r>
      <w:r w:rsidRPr="00C418DC">
        <w:t xml:space="preserve"> and </w:t>
      </w:r>
      <w:r w:rsidRPr="003C7DAB">
        <w:rPr>
          <w:highlight w:val="yellow"/>
        </w:rPr>
        <w:t>inspire generations to live according to God’s truth.</w:t>
      </w:r>
      <w:r w:rsidRPr="00C418DC">
        <w:t xml:space="preserve"> </w:t>
      </w:r>
      <w:r w:rsidRPr="00B77D8E">
        <w:rPr>
          <w:highlight w:val="yellow"/>
        </w:rPr>
        <w:t>The task is challenging, but the transformative power of God’s Word remains as relevant and dynamic as ever.</w:t>
      </w:r>
      <w:r w:rsidR="00555A86">
        <w:t xml:space="preserve"> </w:t>
      </w:r>
    </w:p>
    <w:p w14:paraId="058EC685" w14:textId="77777777" w:rsidR="004F4212" w:rsidRDefault="004F4212" w:rsidP="00C418DC"/>
    <w:p w14:paraId="2F5F4A7C" w14:textId="77AD628B" w:rsidR="00C418DC" w:rsidRDefault="00555A86" w:rsidP="00C418DC">
      <w:r>
        <w:lastRenderedPageBreak/>
        <w:t xml:space="preserve">I am reminded </w:t>
      </w:r>
      <w:r w:rsidR="00ED1C8B">
        <w:t>over</w:t>
      </w:r>
      <w:r w:rsidR="00590688">
        <w:t xml:space="preserve"> 3,000 years ago in Acts 1:</w:t>
      </w:r>
      <w:r w:rsidR="00D41252">
        <w:t>1</w:t>
      </w:r>
      <w:r w:rsidR="008F23E4">
        <w:t>, 8</w:t>
      </w:r>
      <w:r w:rsidR="00F11E91">
        <w:t xml:space="preserve"> </w:t>
      </w:r>
      <w:r w:rsidR="00D41252">
        <w:t>when</w:t>
      </w:r>
      <w:r w:rsidR="00F11E91">
        <w:t xml:space="preserve"> Dr. Luke was telling O, Theophilus everything that Jesus </w:t>
      </w:r>
      <w:r w:rsidR="003054D5">
        <w:t>did and taught until the day in which He was taken up (after death on the cross</w:t>
      </w:r>
      <w:r w:rsidR="00DF0A50">
        <w:t xml:space="preserve"> and his resurrection)</w:t>
      </w:r>
      <w:r w:rsidR="00B97D5B">
        <w:t xml:space="preserve">.  He </w:t>
      </w:r>
      <w:r w:rsidR="00DF0A50">
        <w:t xml:space="preserve">gave the commandments to his </w:t>
      </w:r>
      <w:r w:rsidR="008F23E4">
        <w:t>disciples</w:t>
      </w:r>
      <w:r w:rsidR="00DF0A50">
        <w:t xml:space="preserve"> whom He chose</w:t>
      </w:r>
      <w:r w:rsidR="00A2547F">
        <w:t xml:space="preserve">, that they were not to leave Jerusalem, but to wait on the </w:t>
      </w:r>
      <w:r w:rsidR="00A12CE1">
        <w:t>Holy Spirit</w:t>
      </w:r>
      <w:r w:rsidR="00D41252">
        <w:t xml:space="preserve"> </w:t>
      </w:r>
      <w:r w:rsidR="001222C1">
        <w:t>to receive power</w:t>
      </w:r>
      <w:r w:rsidR="00372885">
        <w:t xml:space="preserve"> to be witnesses about Jesus in Jerusalem, all Judea, Samaria and to the ends of the earth</w:t>
      </w:r>
      <w:r w:rsidR="008F23E4">
        <w:t xml:space="preserve">. </w:t>
      </w:r>
    </w:p>
    <w:p w14:paraId="32FAF0D4" w14:textId="77777777" w:rsidR="000E7768" w:rsidRDefault="000E7768" w:rsidP="00C418DC"/>
    <w:p w14:paraId="452AB05B" w14:textId="1A2EF8FE" w:rsidR="00BD5627" w:rsidRDefault="00EE4351" w:rsidP="00C418DC">
      <w:r>
        <w:t>Similarly</w:t>
      </w:r>
      <w:r w:rsidR="000E7768">
        <w:t xml:space="preserve"> in Matthew 28:18-20</w:t>
      </w:r>
      <w:r w:rsidR="00807F08">
        <w:t xml:space="preserve">, </w:t>
      </w:r>
      <w:r w:rsidR="003D4792">
        <w:t xml:space="preserve">Jesus came and said all authority has been give to Me in heaven and on earth (that’s us) Go, therefore and make disciples </w:t>
      </w:r>
      <w:r w:rsidR="00A35A1A">
        <w:t xml:space="preserve">everywhere, baptize them in the name of Father, Son and Holy Spirit, then teach them to observe all things that I have commanded you </w:t>
      </w:r>
      <w:r w:rsidR="0035729E">
        <w:t xml:space="preserve">and </w:t>
      </w:r>
      <w:r w:rsidR="00A82147">
        <w:t>lo I am with you always, even unto the end of the world. AMEN</w:t>
      </w:r>
      <w:r w:rsidR="006C2EC3">
        <w:t>.</w:t>
      </w:r>
    </w:p>
    <w:p w14:paraId="71D732B4" w14:textId="35BFD544" w:rsidR="000E7768" w:rsidRPr="00EE4351" w:rsidRDefault="000E7768" w:rsidP="00EE4351"/>
    <w:p w14:paraId="46F75595" w14:textId="77777777" w:rsidR="006C2EC3" w:rsidRDefault="006C2EC3" w:rsidP="00C418DC"/>
    <w:p w14:paraId="6F96AF5D" w14:textId="05AD5048" w:rsidR="006C2EC3" w:rsidRDefault="006C2EC3" w:rsidP="00C418DC">
      <w:r>
        <w:t>Humbly submitted</w:t>
      </w:r>
    </w:p>
    <w:p w14:paraId="0B0E529E" w14:textId="760B8305" w:rsidR="006C2EC3" w:rsidRDefault="006C2EC3" w:rsidP="00C418DC">
      <w:r>
        <w:t xml:space="preserve">Sandra L. Jones </w:t>
      </w:r>
    </w:p>
    <w:p w14:paraId="622570FA" w14:textId="1F24E198" w:rsidR="006C2EC3" w:rsidRPr="00C418DC" w:rsidRDefault="006C2EC3" w:rsidP="00C418DC">
      <w:r>
        <w:t>New Era District Dean</w:t>
      </w:r>
    </w:p>
    <w:p w14:paraId="2DED59E1" w14:textId="72688911" w:rsidR="0046473F" w:rsidRDefault="0046473F" w:rsidP="00C418DC"/>
    <w:p w14:paraId="1D36F0CD" w14:textId="77777777" w:rsidR="00272344" w:rsidRDefault="00272344">
      <w:pPr>
        <w:spacing w:before="0" w:after="160" w:line="259" w:lineRule="auto"/>
      </w:pPr>
      <w:r>
        <w:br w:type="page"/>
      </w:r>
    </w:p>
    <w:p w14:paraId="5271DA12" w14:textId="0BB02E71" w:rsidR="009B08BA" w:rsidRPr="00437D50" w:rsidRDefault="005C5052" w:rsidP="00FD5970">
      <w:pPr>
        <w:pStyle w:val="Heading1"/>
      </w:pPr>
      <w:bookmarkStart w:id="11" w:name="_Toc199584051"/>
      <w:r>
        <w:lastRenderedPageBreak/>
        <w:t xml:space="preserve">District Dean’s </w:t>
      </w:r>
      <w:r w:rsidR="00326BA8" w:rsidRPr="00437D50">
        <w:t>Stewardship Report</w:t>
      </w:r>
      <w:r w:rsidR="00046816">
        <w:t xml:space="preserve"> for June, 2025</w:t>
      </w:r>
      <w:bookmarkEnd w:id="11"/>
    </w:p>
    <w:p w14:paraId="41E96B97" w14:textId="5F68DFDB" w:rsidR="009C083B" w:rsidRDefault="0063553E" w:rsidP="00C418DC">
      <w:r>
        <w:t xml:space="preserve">The </w:t>
      </w:r>
      <w:r w:rsidR="0073268B">
        <w:t>following school</w:t>
      </w:r>
      <w:r w:rsidR="00437D50">
        <w:t>s</w:t>
      </w:r>
      <w:r w:rsidR="0073268B">
        <w:t xml:space="preserve"> for the New Era District</w:t>
      </w:r>
      <w:r w:rsidR="00893AE4">
        <w:t xml:space="preserve"> are as follows:</w:t>
      </w:r>
    </w:p>
    <w:p w14:paraId="3195CF94" w14:textId="77777777" w:rsidR="00466084" w:rsidRDefault="00466084" w:rsidP="00E32898"/>
    <w:p w14:paraId="61981094" w14:textId="77777777" w:rsidR="00E32898" w:rsidRPr="00C323A8" w:rsidRDefault="00E32898" w:rsidP="00E32898">
      <w:pPr>
        <w:rPr>
          <w:b/>
          <w:bCs/>
        </w:rPr>
      </w:pPr>
      <w:r w:rsidRPr="00C323A8">
        <w:rPr>
          <w:b/>
          <w:bCs/>
        </w:rPr>
        <w:t>Class Number 2097: Rethinking Christian Education</w:t>
      </w:r>
    </w:p>
    <w:p w14:paraId="3E6C6BB5" w14:textId="38A9B52B" w:rsidR="00E32898" w:rsidRDefault="00E32898" w:rsidP="00E32898">
      <w:r w:rsidRPr="00E32898">
        <w:t>This pivotal course explores contemporary trends, methodologies, and practices in Christian education, analyzing their alignment with Scripture and their effectiveness in fostering faithful discipleship. As a Sunday School Publishing Board-required class for ‘certified’ teachers, it provides essential insights for educators seeking to deepen their theological understanding and instructional competence. Open to all participants, this class is particularly vital for those needing recertification. Its availability on an ‘as needed’ basis ensures flexibility and accessibility, allowing certified teachers to maintain their credentials while staying informed about evolving practices in Christian education.</w:t>
      </w:r>
    </w:p>
    <w:p w14:paraId="2046816B" w14:textId="09B236C4" w:rsidR="00466084" w:rsidRDefault="00466084" w:rsidP="00E32898">
      <w:r>
        <w:t xml:space="preserve">Class </w:t>
      </w:r>
      <w:r w:rsidR="00EE48D9">
        <w:t xml:space="preserve">Offering:  Virtual </w:t>
      </w:r>
    </w:p>
    <w:p w14:paraId="1AF5F1D9" w14:textId="77777777" w:rsidR="00966D91" w:rsidRDefault="00EE48D9" w:rsidP="00E32898">
      <w:r>
        <w:t xml:space="preserve">Class Date:  </w:t>
      </w:r>
      <w:r w:rsidR="00317E74">
        <w:t>Saturday, January 18</w:t>
      </w:r>
      <w:r w:rsidR="00030181">
        <w:t xml:space="preserve">, 2025 and Saturday, January </w:t>
      </w:r>
      <w:r w:rsidR="00C7560E">
        <w:t>25</w:t>
      </w:r>
      <w:r w:rsidR="00966D91">
        <w:t>, 2025</w:t>
      </w:r>
    </w:p>
    <w:p w14:paraId="318C8D62" w14:textId="76E1B63C" w:rsidR="00EE48D9" w:rsidRDefault="00966D91" w:rsidP="00E32898">
      <w:r>
        <w:t xml:space="preserve">Class Times:  </w:t>
      </w:r>
      <w:r w:rsidR="003E066E">
        <w:t xml:space="preserve">10:00 a.m. – 2:00 </w:t>
      </w:r>
      <w:r w:rsidR="00502CF6">
        <w:t xml:space="preserve">p.m. </w:t>
      </w:r>
    </w:p>
    <w:p w14:paraId="19564D2E" w14:textId="691CBECD" w:rsidR="003A68BC" w:rsidRDefault="003A68BC" w:rsidP="00E32898">
      <w:r>
        <w:t xml:space="preserve">Total attendance:  </w:t>
      </w:r>
      <w:r w:rsidR="0068448B">
        <w:t>10</w:t>
      </w:r>
    </w:p>
    <w:p w14:paraId="0B614789" w14:textId="424DF862" w:rsidR="00641418" w:rsidRDefault="00641418" w:rsidP="00E32898">
      <w:r>
        <w:t>Total completed</w:t>
      </w:r>
      <w:r w:rsidR="009121E5">
        <w:t>: 9</w:t>
      </w:r>
    </w:p>
    <w:p w14:paraId="57D5D27F" w14:textId="5EDF198B" w:rsidR="0095249E" w:rsidRDefault="0095249E" w:rsidP="00E32898">
      <w:r>
        <w:t>Instructor:  Dr. Serena Rowen</w:t>
      </w:r>
    </w:p>
    <w:p w14:paraId="517E82C4" w14:textId="77777777" w:rsidR="00DD108F" w:rsidRDefault="00DD108F" w:rsidP="00E32898"/>
    <w:p w14:paraId="176B48DC" w14:textId="77777777" w:rsidR="00DD108F" w:rsidRPr="00C323A8" w:rsidRDefault="00DD108F" w:rsidP="00DD108F">
      <w:pPr>
        <w:rPr>
          <w:b/>
          <w:bCs/>
        </w:rPr>
      </w:pPr>
      <w:r w:rsidRPr="00C323A8">
        <w:rPr>
          <w:b/>
          <w:bCs/>
        </w:rPr>
        <w:t>Class Number 2097: Rethinking Christian Education</w:t>
      </w:r>
    </w:p>
    <w:p w14:paraId="09D6E1B6" w14:textId="77777777" w:rsidR="00DD108F" w:rsidRDefault="00DD108F" w:rsidP="00DD108F">
      <w:r w:rsidRPr="00E32898">
        <w:t>This pivotal course explores contemporary trends, methodologies, and practices in Christian education, analyzing their alignment with Scripture and their effectiveness in fostering faithful discipleship. As a Sunday School Publishing Board-required class for ‘certified’ teachers, it provides essential insights for educators seeking to deepen their theological understanding and instructional competence. Open to all participants, this class is particularly vital for those needing recertification. Its availability on an ‘as needed’ basis ensures flexibility and accessibility, allowing certified teachers to maintain their credentials while staying informed about evolving practices in Christian education.</w:t>
      </w:r>
    </w:p>
    <w:p w14:paraId="139DC907" w14:textId="77777777" w:rsidR="00DD108F" w:rsidRDefault="00DD108F" w:rsidP="00DD108F">
      <w:r>
        <w:t xml:space="preserve">Class Offering:  Virtual </w:t>
      </w:r>
    </w:p>
    <w:p w14:paraId="2735D714" w14:textId="46077BF1" w:rsidR="00DD108F" w:rsidRDefault="00DD108F" w:rsidP="00DD108F">
      <w:r>
        <w:t>Class Date:  Saturday,</w:t>
      </w:r>
      <w:r w:rsidR="005A3020">
        <w:t xml:space="preserve"> </w:t>
      </w:r>
      <w:r w:rsidR="006E2203">
        <w:t>April 18,</w:t>
      </w:r>
      <w:r w:rsidR="003A68BC">
        <w:t xml:space="preserve"> </w:t>
      </w:r>
      <w:r>
        <w:t xml:space="preserve">2025 and Saturday, </w:t>
      </w:r>
      <w:r w:rsidR="00ED07B8">
        <w:t>May 10, 2025</w:t>
      </w:r>
    </w:p>
    <w:p w14:paraId="1FE10AE2" w14:textId="5788E352" w:rsidR="00DD108F" w:rsidRDefault="00DD108F" w:rsidP="00DD108F">
      <w:r>
        <w:t>Class Times:  10:00 a.m. – 2:00 p.m.</w:t>
      </w:r>
    </w:p>
    <w:p w14:paraId="29BA1ABC" w14:textId="6BC14675" w:rsidR="000D279B" w:rsidRDefault="00F64F05" w:rsidP="00DD108F">
      <w:r>
        <w:t xml:space="preserve">Total attendance:  </w:t>
      </w:r>
      <w:r w:rsidR="004D2B1A">
        <w:t>16</w:t>
      </w:r>
      <w:r w:rsidR="006D2BDD">
        <w:t xml:space="preserve"> </w:t>
      </w:r>
    </w:p>
    <w:p w14:paraId="5C08F82E" w14:textId="13716302" w:rsidR="006D2BDD" w:rsidRDefault="00172A22" w:rsidP="00DD108F">
      <w:r>
        <w:t xml:space="preserve">Total completed:  </w:t>
      </w:r>
      <w:r w:rsidR="000F4EE0">
        <w:t xml:space="preserve">Pending </w:t>
      </w:r>
    </w:p>
    <w:p w14:paraId="53B79EA6" w14:textId="74BCF304" w:rsidR="0095249E" w:rsidRDefault="0095249E" w:rsidP="00DD108F">
      <w:r>
        <w:t xml:space="preserve">Instructor:  Dr. Serena Rowen </w:t>
      </w:r>
    </w:p>
    <w:p w14:paraId="65E6C716" w14:textId="77777777" w:rsidR="00DA43DE" w:rsidRDefault="00DA43DE" w:rsidP="00DD108F"/>
    <w:p w14:paraId="3399968D" w14:textId="6347FD01" w:rsidR="00DA43DE" w:rsidRPr="00D567E5" w:rsidRDefault="00002EB4" w:rsidP="00DD108F">
      <w:pPr>
        <w:rPr>
          <w:b/>
          <w:bCs/>
        </w:rPr>
      </w:pPr>
      <w:r w:rsidRPr="00D567E5">
        <w:rPr>
          <w:b/>
          <w:bCs/>
        </w:rPr>
        <w:t>New Era Distr</w:t>
      </w:r>
      <w:r w:rsidR="00140F1F" w:rsidRPr="00D567E5">
        <w:rPr>
          <w:b/>
          <w:bCs/>
        </w:rPr>
        <w:t>ict Spring School</w:t>
      </w:r>
    </w:p>
    <w:p w14:paraId="1F823A4D" w14:textId="42C50C0D" w:rsidR="00BF28A4" w:rsidRDefault="00BF28A4" w:rsidP="00DD108F">
      <w:r>
        <w:t xml:space="preserve">Class Offering:  In-person at Second Missionary Baptist Church, 5111 Harry S. Truman </w:t>
      </w:r>
      <w:r w:rsidR="002711AD">
        <w:t xml:space="preserve">Dr. Grandview, MO. </w:t>
      </w:r>
    </w:p>
    <w:p w14:paraId="1877FF3E" w14:textId="323BB70F" w:rsidR="003F1F24" w:rsidRDefault="003F1F24" w:rsidP="00DD108F">
      <w:r>
        <w:t xml:space="preserve">Dates:  </w:t>
      </w:r>
      <w:r w:rsidR="003542A3">
        <w:t xml:space="preserve">March </w:t>
      </w:r>
      <w:r w:rsidR="00A55444">
        <w:t xml:space="preserve">24 </w:t>
      </w:r>
      <w:r w:rsidR="007A7352">
        <w:t>through</w:t>
      </w:r>
      <w:r w:rsidR="00A55444">
        <w:t xml:space="preserve"> March 28, 2025</w:t>
      </w:r>
    </w:p>
    <w:p w14:paraId="0919F6E7" w14:textId="6D6B8D3C" w:rsidR="007B3CA7" w:rsidRDefault="005E107F" w:rsidP="00DD108F">
      <w:r>
        <w:t xml:space="preserve">Total </w:t>
      </w:r>
      <w:r w:rsidR="00F773ED">
        <w:t xml:space="preserve">attendance </w:t>
      </w:r>
      <w:r w:rsidR="00DA5FF9">
        <w:t xml:space="preserve">131 </w:t>
      </w:r>
    </w:p>
    <w:p w14:paraId="3A5870C4" w14:textId="7BEFA59D" w:rsidR="005D269D" w:rsidRDefault="005D269D" w:rsidP="00DD108F">
      <w:r>
        <w:t xml:space="preserve">Total completed:  </w:t>
      </w:r>
      <w:r w:rsidR="00630784">
        <w:t>112</w:t>
      </w:r>
    </w:p>
    <w:p w14:paraId="1C9FE2C8" w14:textId="733A9E56" w:rsidR="00323516" w:rsidRDefault="00323516" w:rsidP="00DD108F">
      <w:r>
        <w:t xml:space="preserve">Classes offered and Instructors: </w:t>
      </w:r>
    </w:p>
    <w:p w14:paraId="69377660" w14:textId="05840CE4" w:rsidR="00323516" w:rsidRDefault="00552679" w:rsidP="00DD108F">
      <w:r>
        <w:t>#4005 – Doctrine of Salvation – Rev. Dr. Alfred White</w:t>
      </w:r>
    </w:p>
    <w:p w14:paraId="34E1BC6A" w14:textId="431FA278" w:rsidR="00552679" w:rsidRDefault="00552679" w:rsidP="00DD108F">
      <w:r>
        <w:t>#8035 – The African American Church and Social</w:t>
      </w:r>
      <w:r w:rsidR="00E21263">
        <w:t xml:space="preserve"> </w:t>
      </w:r>
      <w:r>
        <w:t xml:space="preserve">Justice </w:t>
      </w:r>
      <w:r w:rsidR="00AE71BB">
        <w:t>–</w:t>
      </w:r>
      <w:r>
        <w:t xml:space="preserve"> </w:t>
      </w:r>
      <w:r w:rsidR="00AE71BB">
        <w:t>Rev. Dr. William Hedge</w:t>
      </w:r>
    </w:p>
    <w:p w14:paraId="75A12405" w14:textId="1341118B" w:rsidR="00AE71BB" w:rsidRDefault="00AE71BB" w:rsidP="00DD108F">
      <w:r>
        <w:t xml:space="preserve">#8066 </w:t>
      </w:r>
      <w:r w:rsidR="00FD3785">
        <w:t>–</w:t>
      </w:r>
      <w:r>
        <w:t xml:space="preserve"> </w:t>
      </w:r>
      <w:r w:rsidR="00FD3785">
        <w:t>Christianity and Contemporary Issues – Rev. Tony Johnson</w:t>
      </w:r>
    </w:p>
    <w:p w14:paraId="48079AE1" w14:textId="55B75D26" w:rsidR="00FD3785" w:rsidRDefault="00FD3785" w:rsidP="00DD108F">
      <w:r>
        <w:t>#</w:t>
      </w:r>
      <w:r w:rsidR="004A602A">
        <w:t>1027 – Survey of Nehemiah</w:t>
      </w:r>
      <w:r w:rsidR="00E7723B">
        <w:t xml:space="preserve"> – Rev. Ellen Jackson</w:t>
      </w:r>
    </w:p>
    <w:p w14:paraId="3EB0DDCB" w14:textId="49342209" w:rsidR="005A6A7A" w:rsidRDefault="005A6A7A" w:rsidP="00DD108F">
      <w:r>
        <w:t>#1096 – Survey of Colossians – Ms. Virgie Hickmon</w:t>
      </w:r>
    </w:p>
    <w:p w14:paraId="0FBB7D1E" w14:textId="0F8EE462" w:rsidR="00EA2F04" w:rsidRDefault="00EA2F04" w:rsidP="00DD108F">
      <w:r>
        <w:t>Seminars/Workshops</w:t>
      </w:r>
      <w:r w:rsidR="00561624">
        <w:t xml:space="preserve"> and Instructors: </w:t>
      </w:r>
    </w:p>
    <w:p w14:paraId="560EADE0" w14:textId="6295024D" w:rsidR="00561624" w:rsidRDefault="00EB0BDF" w:rsidP="00DD108F">
      <w:r>
        <w:t>Youth</w:t>
      </w:r>
      <w:r w:rsidR="00FE03F8">
        <w:t xml:space="preserve"> and Young Adults – Mark and Vannessa Anderson</w:t>
      </w:r>
      <w:r w:rsidR="00265E3E">
        <w:t xml:space="preserve">, </w:t>
      </w:r>
      <w:r w:rsidR="008711B4">
        <w:t>LaTanya Patton and Theresa Byrd</w:t>
      </w:r>
      <w:r w:rsidR="00FE03F8">
        <w:t xml:space="preserve"> </w:t>
      </w:r>
    </w:p>
    <w:p w14:paraId="2E2643C3" w14:textId="1779F532" w:rsidR="000A2DB3" w:rsidRDefault="00F42EBC" w:rsidP="00DD108F">
      <w:r>
        <w:t xml:space="preserve">Ministering to Married Couples Involved with Church Ministry </w:t>
      </w:r>
      <w:r w:rsidR="00264019">
        <w:t>–</w:t>
      </w:r>
      <w:r w:rsidR="00006F79">
        <w:t xml:space="preserve"> </w:t>
      </w:r>
      <w:r w:rsidR="00264019">
        <w:t xml:space="preserve">Dr. Willis </w:t>
      </w:r>
      <w:r w:rsidR="009A2368">
        <w:t>Garner, Sr. &amp; Sister Cynthia Garner</w:t>
      </w:r>
      <w:r w:rsidR="006D7F32">
        <w:t xml:space="preserve"> – Facilitators</w:t>
      </w:r>
    </w:p>
    <w:p w14:paraId="5CA99A5C" w14:textId="2BC859C1" w:rsidR="0054015F" w:rsidRDefault="008A62C9" w:rsidP="00DD108F">
      <w:r>
        <w:t xml:space="preserve">Pastors </w:t>
      </w:r>
      <w:r w:rsidR="006E4BA7">
        <w:t>and</w:t>
      </w:r>
      <w:r>
        <w:t xml:space="preserve"> Ministers Division </w:t>
      </w:r>
      <w:r w:rsidR="00AE3D0C">
        <w:t>–</w:t>
      </w:r>
      <w:r>
        <w:t xml:space="preserve"> </w:t>
      </w:r>
      <w:r w:rsidR="00AE3D0C">
        <w:t>Rev. Gregory Nichols</w:t>
      </w:r>
      <w:r w:rsidR="003C517F">
        <w:t xml:space="preserve">, </w:t>
      </w:r>
      <w:r w:rsidR="006E4BA7">
        <w:t>District Moderator and Facilitator</w:t>
      </w:r>
    </w:p>
    <w:p w14:paraId="330348F7" w14:textId="77777777" w:rsidR="001C0DD3" w:rsidRDefault="001C0DD3" w:rsidP="00DD108F"/>
    <w:p w14:paraId="027878E5" w14:textId="0336BD4C" w:rsidR="001C0DD3" w:rsidRPr="00D567E5" w:rsidRDefault="001C0DD3" w:rsidP="001C0DD3">
      <w:pPr>
        <w:rPr>
          <w:b/>
          <w:bCs/>
        </w:rPr>
      </w:pPr>
      <w:r w:rsidRPr="00D567E5">
        <w:rPr>
          <w:b/>
          <w:bCs/>
        </w:rPr>
        <w:t xml:space="preserve">New Era District </w:t>
      </w:r>
      <w:r w:rsidR="00615245">
        <w:rPr>
          <w:b/>
          <w:bCs/>
        </w:rPr>
        <w:t>Congress Annual Session</w:t>
      </w:r>
    </w:p>
    <w:p w14:paraId="62C28A3C" w14:textId="484DF772" w:rsidR="001C0DD3" w:rsidRDefault="001C0DD3" w:rsidP="001C0DD3">
      <w:r>
        <w:t xml:space="preserve">Class Offering:  In-person at </w:t>
      </w:r>
      <w:r w:rsidR="00334029">
        <w:t>Morning Star Missionary Baptist Church, 2411 E. 27</w:t>
      </w:r>
      <w:r w:rsidR="00334029" w:rsidRPr="00334029">
        <w:rPr>
          <w:vertAlign w:val="superscript"/>
        </w:rPr>
        <w:t>th</w:t>
      </w:r>
      <w:r w:rsidR="00334029">
        <w:t>, Kansas City, MO.</w:t>
      </w:r>
      <w:r>
        <w:t xml:space="preserve"> </w:t>
      </w:r>
    </w:p>
    <w:p w14:paraId="6BFCB15E" w14:textId="3379438C" w:rsidR="00852DE0" w:rsidRDefault="00852DE0" w:rsidP="001C0DD3">
      <w:r>
        <w:t xml:space="preserve">Dates:  </w:t>
      </w:r>
      <w:r w:rsidR="005A33D2">
        <w:t xml:space="preserve">June 2 </w:t>
      </w:r>
      <w:r w:rsidR="008A2BB9">
        <w:t>through</w:t>
      </w:r>
      <w:r w:rsidR="005A33D2">
        <w:t xml:space="preserve"> June </w:t>
      </w:r>
      <w:r w:rsidR="007A7352">
        <w:t>6, 2025</w:t>
      </w:r>
    </w:p>
    <w:p w14:paraId="5C3DFD9C" w14:textId="77777777" w:rsidR="001C0DD3" w:rsidRDefault="001C0DD3" w:rsidP="001C0DD3">
      <w:r>
        <w:t xml:space="preserve">Total attendance 131 </w:t>
      </w:r>
    </w:p>
    <w:p w14:paraId="51372409" w14:textId="77777777" w:rsidR="001C0DD3" w:rsidRDefault="001C0DD3" w:rsidP="001C0DD3">
      <w:r>
        <w:t>Total completed:  112</w:t>
      </w:r>
    </w:p>
    <w:p w14:paraId="501B640A" w14:textId="13929EE3" w:rsidR="000F487C" w:rsidRDefault="000F487C" w:rsidP="001C0DD3">
      <w:r>
        <w:t>Class offered and Instructors:</w:t>
      </w:r>
    </w:p>
    <w:p w14:paraId="6B00223C" w14:textId="59A59732" w:rsidR="000F487C" w:rsidRDefault="000F487C" w:rsidP="001C0DD3">
      <w:r>
        <w:t xml:space="preserve">#1019 – Survey of Ruth – Rev. Ellen Jackson </w:t>
      </w:r>
    </w:p>
    <w:p w14:paraId="474C6D81" w14:textId="6807E6DE" w:rsidR="000F487C" w:rsidRDefault="004B1449" w:rsidP="001C0DD3">
      <w:r>
        <w:t xml:space="preserve">#1050 – Survey of Daniel – Rev. Ricky Bragg </w:t>
      </w:r>
    </w:p>
    <w:p w14:paraId="71477E37" w14:textId="7C6377E2" w:rsidR="004B1449" w:rsidRDefault="004B1449" w:rsidP="001C0DD3">
      <w:r>
        <w:t>#3007 – History of Baptist – Rev.</w:t>
      </w:r>
      <w:r w:rsidR="003A2586">
        <w:t xml:space="preserve"> Michael Phillips *Phase 3 – CCE</w:t>
      </w:r>
    </w:p>
    <w:p w14:paraId="39F38733" w14:textId="7A08AF57" w:rsidR="003A2586" w:rsidRDefault="003A2586" w:rsidP="001C0DD3">
      <w:r>
        <w:t xml:space="preserve">#4001 – Christian </w:t>
      </w:r>
      <w:r w:rsidR="0047686D">
        <w:t>Beliefs – Dr. Charles Oliver *Phase 2 – CCE</w:t>
      </w:r>
    </w:p>
    <w:p w14:paraId="7C5472B7" w14:textId="7AF70978" w:rsidR="0047686D" w:rsidRDefault="0047686D" w:rsidP="001C0DD3">
      <w:r>
        <w:t>#4026 – The Anatomy of Cults – Dr. Alfred</w:t>
      </w:r>
      <w:r w:rsidR="00FE0D93">
        <w:t xml:space="preserve"> White </w:t>
      </w:r>
    </w:p>
    <w:p w14:paraId="3036074B" w14:textId="13F47B89" w:rsidR="00FE0D93" w:rsidRDefault="00FE0D93" w:rsidP="001C0DD3">
      <w:r>
        <w:lastRenderedPageBreak/>
        <w:t>#1079 – Survey of John – Rev. James Perkins</w:t>
      </w:r>
      <w:r w:rsidR="00330F85">
        <w:t xml:space="preserve"> *Phase 3 – CCE</w:t>
      </w:r>
    </w:p>
    <w:p w14:paraId="76E2C3DE" w14:textId="64E695CB" w:rsidR="00330F85" w:rsidRDefault="00330F85" w:rsidP="001C0DD3">
      <w:r>
        <w:t xml:space="preserve">Seminars/Workshops </w:t>
      </w:r>
    </w:p>
    <w:p w14:paraId="07FCC4F5" w14:textId="78884C1F" w:rsidR="00330F85" w:rsidRDefault="00330F85" w:rsidP="001C0DD3">
      <w:r>
        <w:t xml:space="preserve">Church </w:t>
      </w:r>
      <w:r w:rsidR="006A7036">
        <w:t xml:space="preserve">Growth Seminar – Rev. James Terrance </w:t>
      </w:r>
    </w:p>
    <w:p w14:paraId="052E0F1A" w14:textId="0B71E905" w:rsidR="006A7036" w:rsidRDefault="002914A6" w:rsidP="001C0DD3">
      <w:r>
        <w:t>Administration of Church Finances – Ms. Cynthia Bradford, C.</w:t>
      </w:r>
      <w:r w:rsidR="004D30CB">
        <w:t xml:space="preserve"> </w:t>
      </w:r>
      <w:r>
        <w:t>P. A.</w:t>
      </w:r>
    </w:p>
    <w:p w14:paraId="5CE04BA1" w14:textId="47270696" w:rsidR="004D30CB" w:rsidRDefault="004D30CB" w:rsidP="001C0DD3">
      <w:r>
        <w:t xml:space="preserve">Baptist Deacon’s Ministry – Deacon Thad Jones </w:t>
      </w:r>
    </w:p>
    <w:p w14:paraId="30C60B88" w14:textId="184674FD" w:rsidR="00161177" w:rsidRDefault="009F6F5D" w:rsidP="001C0DD3">
      <w:r>
        <w:t xml:space="preserve">Music Ministry – Leading with Purpose and Clarity by the Word of God – Rev. Elwanda Richardson and Mrs. Kami Woodard </w:t>
      </w:r>
    </w:p>
    <w:p w14:paraId="20C72D5C" w14:textId="453285A2" w:rsidR="009F6F5D" w:rsidRDefault="005B32D5" w:rsidP="001C0DD3">
      <w:r>
        <w:t>The Anointed Office of Preaching ‘Pasturing’ – Rev. Dr. Donald McNeal</w:t>
      </w:r>
    </w:p>
    <w:p w14:paraId="536DE56F" w14:textId="2E3A35B0" w:rsidR="00060A87" w:rsidRDefault="00060A87" w:rsidP="001C0DD3">
      <w:r>
        <w:t xml:space="preserve">YYA Session – Mark and Vannessa Anderson </w:t>
      </w:r>
    </w:p>
    <w:p w14:paraId="5BA6FD74" w14:textId="77777777" w:rsidR="004D30CB" w:rsidRPr="00E32898" w:rsidRDefault="004D30CB" w:rsidP="001C0DD3"/>
    <w:p w14:paraId="1248808E" w14:textId="77777777" w:rsidR="001C0DD3" w:rsidRPr="00E32898" w:rsidRDefault="001C0DD3" w:rsidP="00DD108F"/>
    <w:sectPr w:rsidR="001C0DD3" w:rsidRPr="00E32898" w:rsidSect="00614124">
      <w:footerReference w:type="default" r:id="rId10"/>
      <w:pgSz w:w="12240" w:h="15840" w:code="1"/>
      <w:pgMar w:top="1440" w:right="1440" w:bottom="1440" w:left="1440" w:header="0" w:footer="177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09026" w14:textId="77777777" w:rsidR="00801EEF" w:rsidRDefault="00801EEF" w:rsidP="000743CF">
      <w:pPr>
        <w:spacing w:before="0" w:after="0"/>
      </w:pPr>
      <w:r>
        <w:separator/>
      </w:r>
    </w:p>
  </w:endnote>
  <w:endnote w:type="continuationSeparator" w:id="0">
    <w:p w14:paraId="4598620F" w14:textId="77777777" w:rsidR="00801EEF" w:rsidRDefault="00801EEF" w:rsidP="00074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402442"/>
      <w:docPartObj>
        <w:docPartGallery w:val="Page Numbers (Bottom of Page)"/>
        <w:docPartUnique/>
      </w:docPartObj>
    </w:sdtPr>
    <w:sdtEndPr>
      <w:rPr>
        <w:color w:val="7F7F7F" w:themeColor="background1" w:themeShade="7F"/>
        <w:spacing w:val="60"/>
      </w:rPr>
    </w:sdtEndPr>
    <w:sdtContent>
      <w:p w14:paraId="4EF3355E" w14:textId="336B5BED" w:rsidR="004721A7" w:rsidRDefault="004721A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49B7413" w14:textId="77777777" w:rsidR="003E737B" w:rsidRDefault="003E7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A22FB" w14:textId="77777777" w:rsidR="00801EEF" w:rsidRDefault="00801EEF" w:rsidP="000743CF">
      <w:pPr>
        <w:spacing w:before="0" w:after="0"/>
      </w:pPr>
      <w:r>
        <w:separator/>
      </w:r>
    </w:p>
  </w:footnote>
  <w:footnote w:type="continuationSeparator" w:id="0">
    <w:p w14:paraId="575930CE" w14:textId="77777777" w:rsidR="00801EEF" w:rsidRDefault="00801EEF" w:rsidP="00074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2D3"/>
    <w:multiLevelType w:val="hybridMultilevel"/>
    <w:tmpl w:val="1CE8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E1B88"/>
    <w:multiLevelType w:val="hybridMultilevel"/>
    <w:tmpl w:val="E0A6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E5CA1"/>
    <w:multiLevelType w:val="hybridMultilevel"/>
    <w:tmpl w:val="B56ECA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223806">
    <w:abstractNumId w:val="1"/>
  </w:num>
  <w:num w:numId="2" w16cid:durableId="1429958186">
    <w:abstractNumId w:val="0"/>
  </w:num>
  <w:num w:numId="3" w16cid:durableId="173149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DC"/>
    <w:rsid w:val="00002EB4"/>
    <w:rsid w:val="00004927"/>
    <w:rsid w:val="00006F79"/>
    <w:rsid w:val="00021784"/>
    <w:rsid w:val="00030181"/>
    <w:rsid w:val="00034BD7"/>
    <w:rsid w:val="00044540"/>
    <w:rsid w:val="000451F6"/>
    <w:rsid w:val="00046816"/>
    <w:rsid w:val="000576D2"/>
    <w:rsid w:val="00060A87"/>
    <w:rsid w:val="00061C08"/>
    <w:rsid w:val="00067BC3"/>
    <w:rsid w:val="000743CF"/>
    <w:rsid w:val="0007639A"/>
    <w:rsid w:val="00083498"/>
    <w:rsid w:val="000957A1"/>
    <w:rsid w:val="000A2DB3"/>
    <w:rsid w:val="000B40E9"/>
    <w:rsid w:val="000C29B7"/>
    <w:rsid w:val="000C4686"/>
    <w:rsid w:val="000D279B"/>
    <w:rsid w:val="000D304B"/>
    <w:rsid w:val="000E049A"/>
    <w:rsid w:val="000E51EE"/>
    <w:rsid w:val="000E5D46"/>
    <w:rsid w:val="000E7768"/>
    <w:rsid w:val="000F487C"/>
    <w:rsid w:val="000F4EE0"/>
    <w:rsid w:val="000F5CCB"/>
    <w:rsid w:val="000F7D07"/>
    <w:rsid w:val="00101B20"/>
    <w:rsid w:val="00103600"/>
    <w:rsid w:val="001222C1"/>
    <w:rsid w:val="001254B0"/>
    <w:rsid w:val="0012570F"/>
    <w:rsid w:val="00140F1F"/>
    <w:rsid w:val="0015299F"/>
    <w:rsid w:val="001533E2"/>
    <w:rsid w:val="00161177"/>
    <w:rsid w:val="00172A22"/>
    <w:rsid w:val="0018164F"/>
    <w:rsid w:val="00194F68"/>
    <w:rsid w:val="001A1039"/>
    <w:rsid w:val="001B48D6"/>
    <w:rsid w:val="001C0DD3"/>
    <w:rsid w:val="001C0E32"/>
    <w:rsid w:val="001C672A"/>
    <w:rsid w:val="001D070A"/>
    <w:rsid w:val="001D49D5"/>
    <w:rsid w:val="001D540A"/>
    <w:rsid w:val="001D7B08"/>
    <w:rsid w:val="002069C8"/>
    <w:rsid w:val="0021400A"/>
    <w:rsid w:val="00217893"/>
    <w:rsid w:val="00220E9D"/>
    <w:rsid w:val="00227226"/>
    <w:rsid w:val="00234770"/>
    <w:rsid w:val="0024598B"/>
    <w:rsid w:val="00256F58"/>
    <w:rsid w:val="00264019"/>
    <w:rsid w:val="00265E3E"/>
    <w:rsid w:val="002711AD"/>
    <w:rsid w:val="00272344"/>
    <w:rsid w:val="00284770"/>
    <w:rsid w:val="00284AE9"/>
    <w:rsid w:val="002914A6"/>
    <w:rsid w:val="0029481A"/>
    <w:rsid w:val="002C387A"/>
    <w:rsid w:val="002D210B"/>
    <w:rsid w:val="003054D5"/>
    <w:rsid w:val="00306A5D"/>
    <w:rsid w:val="00317E74"/>
    <w:rsid w:val="00323139"/>
    <w:rsid w:val="00323516"/>
    <w:rsid w:val="00326BA8"/>
    <w:rsid w:val="00327CBC"/>
    <w:rsid w:val="00330F85"/>
    <w:rsid w:val="00334029"/>
    <w:rsid w:val="00336549"/>
    <w:rsid w:val="003542A3"/>
    <w:rsid w:val="003554C8"/>
    <w:rsid w:val="0035729E"/>
    <w:rsid w:val="003651BD"/>
    <w:rsid w:val="00370438"/>
    <w:rsid w:val="003727E1"/>
    <w:rsid w:val="00372885"/>
    <w:rsid w:val="00373AE9"/>
    <w:rsid w:val="00373E95"/>
    <w:rsid w:val="00377B82"/>
    <w:rsid w:val="0038654A"/>
    <w:rsid w:val="003A2586"/>
    <w:rsid w:val="003A68BC"/>
    <w:rsid w:val="003B230E"/>
    <w:rsid w:val="003C24D2"/>
    <w:rsid w:val="003C517F"/>
    <w:rsid w:val="003C7DAB"/>
    <w:rsid w:val="003D00ED"/>
    <w:rsid w:val="003D0A15"/>
    <w:rsid w:val="003D4792"/>
    <w:rsid w:val="003D5456"/>
    <w:rsid w:val="003E066E"/>
    <w:rsid w:val="003E0D53"/>
    <w:rsid w:val="003E49A7"/>
    <w:rsid w:val="003E737B"/>
    <w:rsid w:val="003F1F24"/>
    <w:rsid w:val="003F2494"/>
    <w:rsid w:val="003F574B"/>
    <w:rsid w:val="004137CC"/>
    <w:rsid w:val="00415FBF"/>
    <w:rsid w:val="0043092E"/>
    <w:rsid w:val="00430E3A"/>
    <w:rsid w:val="00437D50"/>
    <w:rsid w:val="0044421E"/>
    <w:rsid w:val="00452D7B"/>
    <w:rsid w:val="0046473F"/>
    <w:rsid w:val="00466084"/>
    <w:rsid w:val="004721A7"/>
    <w:rsid w:val="0047686D"/>
    <w:rsid w:val="004860EC"/>
    <w:rsid w:val="0049101C"/>
    <w:rsid w:val="00493A69"/>
    <w:rsid w:val="004A3C18"/>
    <w:rsid w:val="004A517D"/>
    <w:rsid w:val="004A602A"/>
    <w:rsid w:val="004A6162"/>
    <w:rsid w:val="004B1449"/>
    <w:rsid w:val="004C489C"/>
    <w:rsid w:val="004D2B1A"/>
    <w:rsid w:val="004D30CB"/>
    <w:rsid w:val="004E45FB"/>
    <w:rsid w:val="004E72A9"/>
    <w:rsid w:val="004F2CF7"/>
    <w:rsid w:val="004F4212"/>
    <w:rsid w:val="00502CF6"/>
    <w:rsid w:val="00502D40"/>
    <w:rsid w:val="00514C61"/>
    <w:rsid w:val="0054015F"/>
    <w:rsid w:val="00552679"/>
    <w:rsid w:val="00555A86"/>
    <w:rsid w:val="00555AFF"/>
    <w:rsid w:val="00560713"/>
    <w:rsid w:val="00561624"/>
    <w:rsid w:val="00566C52"/>
    <w:rsid w:val="005671E1"/>
    <w:rsid w:val="00584D29"/>
    <w:rsid w:val="00590688"/>
    <w:rsid w:val="00590866"/>
    <w:rsid w:val="005A3020"/>
    <w:rsid w:val="005A33D2"/>
    <w:rsid w:val="005A6A7A"/>
    <w:rsid w:val="005B32D5"/>
    <w:rsid w:val="005B5936"/>
    <w:rsid w:val="005C5052"/>
    <w:rsid w:val="005D269D"/>
    <w:rsid w:val="005E107F"/>
    <w:rsid w:val="005E228F"/>
    <w:rsid w:val="005F11AE"/>
    <w:rsid w:val="005F1A15"/>
    <w:rsid w:val="005F5B77"/>
    <w:rsid w:val="006006E1"/>
    <w:rsid w:val="00614124"/>
    <w:rsid w:val="00615245"/>
    <w:rsid w:val="006179B5"/>
    <w:rsid w:val="006264A3"/>
    <w:rsid w:val="00630784"/>
    <w:rsid w:val="00631162"/>
    <w:rsid w:val="006350EF"/>
    <w:rsid w:val="0063553E"/>
    <w:rsid w:val="00637C0E"/>
    <w:rsid w:val="00641418"/>
    <w:rsid w:val="00671484"/>
    <w:rsid w:val="0068397C"/>
    <w:rsid w:val="0068448B"/>
    <w:rsid w:val="006A1CF5"/>
    <w:rsid w:val="006A26F8"/>
    <w:rsid w:val="006A5324"/>
    <w:rsid w:val="006A7036"/>
    <w:rsid w:val="006B1E25"/>
    <w:rsid w:val="006B5605"/>
    <w:rsid w:val="006B5666"/>
    <w:rsid w:val="006C16BE"/>
    <w:rsid w:val="006C232B"/>
    <w:rsid w:val="006C2EC3"/>
    <w:rsid w:val="006D000C"/>
    <w:rsid w:val="006D2BDD"/>
    <w:rsid w:val="006D4E85"/>
    <w:rsid w:val="006D7F32"/>
    <w:rsid w:val="006E2203"/>
    <w:rsid w:val="006E4BA7"/>
    <w:rsid w:val="006F022E"/>
    <w:rsid w:val="006F0E8F"/>
    <w:rsid w:val="0070578A"/>
    <w:rsid w:val="00717336"/>
    <w:rsid w:val="00725943"/>
    <w:rsid w:val="00727A80"/>
    <w:rsid w:val="0073268B"/>
    <w:rsid w:val="007354D1"/>
    <w:rsid w:val="00741199"/>
    <w:rsid w:val="00752B52"/>
    <w:rsid w:val="00756DC9"/>
    <w:rsid w:val="00760686"/>
    <w:rsid w:val="00760A9B"/>
    <w:rsid w:val="007A4C60"/>
    <w:rsid w:val="007A7352"/>
    <w:rsid w:val="007B3CA7"/>
    <w:rsid w:val="007B5F54"/>
    <w:rsid w:val="007F0455"/>
    <w:rsid w:val="007F1F05"/>
    <w:rsid w:val="007F7605"/>
    <w:rsid w:val="00801EEF"/>
    <w:rsid w:val="00802D76"/>
    <w:rsid w:val="008049D9"/>
    <w:rsid w:val="00805F8E"/>
    <w:rsid w:val="00807F08"/>
    <w:rsid w:val="00817520"/>
    <w:rsid w:val="00825FF7"/>
    <w:rsid w:val="008379B9"/>
    <w:rsid w:val="00841B33"/>
    <w:rsid w:val="00842EFA"/>
    <w:rsid w:val="00852DE0"/>
    <w:rsid w:val="00856A4E"/>
    <w:rsid w:val="00857AA0"/>
    <w:rsid w:val="008670AD"/>
    <w:rsid w:val="008711B4"/>
    <w:rsid w:val="00893AE4"/>
    <w:rsid w:val="008A2BB9"/>
    <w:rsid w:val="008A62C9"/>
    <w:rsid w:val="008B7A37"/>
    <w:rsid w:val="008C62D0"/>
    <w:rsid w:val="008D0B73"/>
    <w:rsid w:val="008D53D2"/>
    <w:rsid w:val="008F23E4"/>
    <w:rsid w:val="008F5209"/>
    <w:rsid w:val="009061BD"/>
    <w:rsid w:val="0091139E"/>
    <w:rsid w:val="009116B3"/>
    <w:rsid w:val="009121E5"/>
    <w:rsid w:val="0093582D"/>
    <w:rsid w:val="0093753A"/>
    <w:rsid w:val="00940984"/>
    <w:rsid w:val="00946863"/>
    <w:rsid w:val="0095249E"/>
    <w:rsid w:val="00966D91"/>
    <w:rsid w:val="009701A0"/>
    <w:rsid w:val="009A2368"/>
    <w:rsid w:val="009A615C"/>
    <w:rsid w:val="009B08BA"/>
    <w:rsid w:val="009B3A20"/>
    <w:rsid w:val="009C083B"/>
    <w:rsid w:val="009C0F22"/>
    <w:rsid w:val="009C30A1"/>
    <w:rsid w:val="009E67A5"/>
    <w:rsid w:val="009F14BE"/>
    <w:rsid w:val="009F6F5D"/>
    <w:rsid w:val="00A013C7"/>
    <w:rsid w:val="00A038A7"/>
    <w:rsid w:val="00A0512D"/>
    <w:rsid w:val="00A07142"/>
    <w:rsid w:val="00A12CE1"/>
    <w:rsid w:val="00A130E8"/>
    <w:rsid w:val="00A234A4"/>
    <w:rsid w:val="00A2547F"/>
    <w:rsid w:val="00A255E3"/>
    <w:rsid w:val="00A34B95"/>
    <w:rsid w:val="00A356B6"/>
    <w:rsid w:val="00A35A1A"/>
    <w:rsid w:val="00A449F2"/>
    <w:rsid w:val="00A456D7"/>
    <w:rsid w:val="00A55444"/>
    <w:rsid w:val="00A62754"/>
    <w:rsid w:val="00A663E9"/>
    <w:rsid w:val="00A72DC3"/>
    <w:rsid w:val="00A82147"/>
    <w:rsid w:val="00AA2F7A"/>
    <w:rsid w:val="00AB3315"/>
    <w:rsid w:val="00AB6A12"/>
    <w:rsid w:val="00AC579C"/>
    <w:rsid w:val="00AC7BA8"/>
    <w:rsid w:val="00AD7590"/>
    <w:rsid w:val="00AD7F56"/>
    <w:rsid w:val="00AE3D0C"/>
    <w:rsid w:val="00AE71BB"/>
    <w:rsid w:val="00AF391E"/>
    <w:rsid w:val="00B336D4"/>
    <w:rsid w:val="00B4484D"/>
    <w:rsid w:val="00B5266D"/>
    <w:rsid w:val="00B57AC1"/>
    <w:rsid w:val="00B57DD6"/>
    <w:rsid w:val="00B63C11"/>
    <w:rsid w:val="00B67B5A"/>
    <w:rsid w:val="00B70D73"/>
    <w:rsid w:val="00B74C16"/>
    <w:rsid w:val="00B77D8E"/>
    <w:rsid w:val="00B77F52"/>
    <w:rsid w:val="00B97D5B"/>
    <w:rsid w:val="00BA00DC"/>
    <w:rsid w:val="00BB161A"/>
    <w:rsid w:val="00BD14D5"/>
    <w:rsid w:val="00BD5029"/>
    <w:rsid w:val="00BD5627"/>
    <w:rsid w:val="00BD6AC7"/>
    <w:rsid w:val="00BE4415"/>
    <w:rsid w:val="00BE77CF"/>
    <w:rsid w:val="00BF0822"/>
    <w:rsid w:val="00BF28A4"/>
    <w:rsid w:val="00BF3213"/>
    <w:rsid w:val="00C05B88"/>
    <w:rsid w:val="00C06C91"/>
    <w:rsid w:val="00C20C96"/>
    <w:rsid w:val="00C24327"/>
    <w:rsid w:val="00C2499D"/>
    <w:rsid w:val="00C27485"/>
    <w:rsid w:val="00C323A8"/>
    <w:rsid w:val="00C32E31"/>
    <w:rsid w:val="00C333FD"/>
    <w:rsid w:val="00C418DC"/>
    <w:rsid w:val="00C53CFC"/>
    <w:rsid w:val="00C54AE8"/>
    <w:rsid w:val="00C56C92"/>
    <w:rsid w:val="00C646A1"/>
    <w:rsid w:val="00C71C73"/>
    <w:rsid w:val="00C73A0E"/>
    <w:rsid w:val="00C7534D"/>
    <w:rsid w:val="00C7560E"/>
    <w:rsid w:val="00C83745"/>
    <w:rsid w:val="00CA34C6"/>
    <w:rsid w:val="00CA73FB"/>
    <w:rsid w:val="00CB74D8"/>
    <w:rsid w:val="00CC6BCB"/>
    <w:rsid w:val="00CD002D"/>
    <w:rsid w:val="00CD0F96"/>
    <w:rsid w:val="00CD42F3"/>
    <w:rsid w:val="00CE2CCD"/>
    <w:rsid w:val="00CF76D0"/>
    <w:rsid w:val="00D0326A"/>
    <w:rsid w:val="00D17774"/>
    <w:rsid w:val="00D23D15"/>
    <w:rsid w:val="00D41252"/>
    <w:rsid w:val="00D567E5"/>
    <w:rsid w:val="00D659A2"/>
    <w:rsid w:val="00D73104"/>
    <w:rsid w:val="00D779AA"/>
    <w:rsid w:val="00D8469C"/>
    <w:rsid w:val="00D85430"/>
    <w:rsid w:val="00DA43DE"/>
    <w:rsid w:val="00DA5FF9"/>
    <w:rsid w:val="00DB2360"/>
    <w:rsid w:val="00DB49E6"/>
    <w:rsid w:val="00DC4AF0"/>
    <w:rsid w:val="00DD108F"/>
    <w:rsid w:val="00DE7A6D"/>
    <w:rsid w:val="00DF0A50"/>
    <w:rsid w:val="00DF264A"/>
    <w:rsid w:val="00E009D1"/>
    <w:rsid w:val="00E21263"/>
    <w:rsid w:val="00E224E5"/>
    <w:rsid w:val="00E32898"/>
    <w:rsid w:val="00E37656"/>
    <w:rsid w:val="00E37F31"/>
    <w:rsid w:val="00E42EFC"/>
    <w:rsid w:val="00E63C2E"/>
    <w:rsid w:val="00E66813"/>
    <w:rsid w:val="00E66B82"/>
    <w:rsid w:val="00E7277C"/>
    <w:rsid w:val="00E7723B"/>
    <w:rsid w:val="00E917A8"/>
    <w:rsid w:val="00EA0501"/>
    <w:rsid w:val="00EA2F04"/>
    <w:rsid w:val="00EB0BDF"/>
    <w:rsid w:val="00EC6ED5"/>
    <w:rsid w:val="00EC7C5C"/>
    <w:rsid w:val="00ED07B8"/>
    <w:rsid w:val="00ED102F"/>
    <w:rsid w:val="00ED1C8B"/>
    <w:rsid w:val="00EE3BA2"/>
    <w:rsid w:val="00EE4351"/>
    <w:rsid w:val="00EE48D9"/>
    <w:rsid w:val="00F04218"/>
    <w:rsid w:val="00F11E91"/>
    <w:rsid w:val="00F25173"/>
    <w:rsid w:val="00F252CD"/>
    <w:rsid w:val="00F25662"/>
    <w:rsid w:val="00F26955"/>
    <w:rsid w:val="00F32CB2"/>
    <w:rsid w:val="00F343B8"/>
    <w:rsid w:val="00F402FD"/>
    <w:rsid w:val="00F409C0"/>
    <w:rsid w:val="00F429D1"/>
    <w:rsid w:val="00F42EBC"/>
    <w:rsid w:val="00F4327D"/>
    <w:rsid w:val="00F45528"/>
    <w:rsid w:val="00F57369"/>
    <w:rsid w:val="00F64F05"/>
    <w:rsid w:val="00F773ED"/>
    <w:rsid w:val="00F90B21"/>
    <w:rsid w:val="00F955C1"/>
    <w:rsid w:val="00FA0F4E"/>
    <w:rsid w:val="00FD0796"/>
    <w:rsid w:val="00FD3785"/>
    <w:rsid w:val="00FD3BA1"/>
    <w:rsid w:val="00FD5970"/>
    <w:rsid w:val="00FE03F8"/>
    <w:rsid w:val="00FE0D93"/>
    <w:rsid w:val="00FE65B2"/>
    <w:rsid w:val="00FF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3CE1"/>
  <w15:chartTrackingRefBased/>
  <w15:docId w15:val="{0820BE90-416A-4100-B866-384E94BD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AF0"/>
    <w:pPr>
      <w:spacing w:before="120" w:after="120" w:line="240" w:lineRule="auto"/>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C41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1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8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8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18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18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18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18D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18D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8DC"/>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rsid w:val="00C418DC"/>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C418DC"/>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C418DC"/>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C418DC"/>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C418DC"/>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C418DC"/>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C418DC"/>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C418DC"/>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C418DC"/>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8D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418D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8D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418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18DC"/>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C418DC"/>
    <w:pPr>
      <w:ind w:left="720"/>
      <w:contextualSpacing/>
    </w:pPr>
  </w:style>
  <w:style w:type="character" w:styleId="IntenseEmphasis">
    <w:name w:val="Intense Emphasis"/>
    <w:basedOn w:val="DefaultParagraphFont"/>
    <w:uiPriority w:val="21"/>
    <w:qFormat/>
    <w:rsid w:val="00C418DC"/>
    <w:rPr>
      <w:i/>
      <w:iCs/>
      <w:color w:val="0F4761" w:themeColor="accent1" w:themeShade="BF"/>
    </w:rPr>
  </w:style>
  <w:style w:type="paragraph" w:styleId="IntenseQuote">
    <w:name w:val="Intense Quote"/>
    <w:basedOn w:val="Normal"/>
    <w:next w:val="Normal"/>
    <w:link w:val="IntenseQuoteChar"/>
    <w:uiPriority w:val="30"/>
    <w:qFormat/>
    <w:rsid w:val="00C41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8DC"/>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C418DC"/>
    <w:rPr>
      <w:b/>
      <w:bCs/>
      <w:smallCaps/>
      <w:color w:val="0F4761" w:themeColor="accent1" w:themeShade="BF"/>
      <w:spacing w:val="5"/>
    </w:rPr>
  </w:style>
  <w:style w:type="paragraph" w:styleId="NoSpacing">
    <w:name w:val="No Spacing"/>
    <w:link w:val="NoSpacingChar"/>
    <w:uiPriority w:val="1"/>
    <w:qFormat/>
    <w:rsid w:val="00103600"/>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03600"/>
    <w:rPr>
      <w:rFonts w:eastAsiaTheme="minorEastAsia"/>
      <w:kern w:val="0"/>
      <w14:ligatures w14:val="none"/>
    </w:rPr>
  </w:style>
  <w:style w:type="paragraph" w:styleId="Header">
    <w:name w:val="header"/>
    <w:basedOn w:val="Normal"/>
    <w:link w:val="HeaderChar"/>
    <w:uiPriority w:val="99"/>
    <w:unhideWhenUsed/>
    <w:rsid w:val="000743CF"/>
    <w:pPr>
      <w:tabs>
        <w:tab w:val="center" w:pos="4680"/>
        <w:tab w:val="right" w:pos="9360"/>
      </w:tabs>
      <w:spacing w:before="0" w:after="0"/>
    </w:pPr>
  </w:style>
  <w:style w:type="character" w:customStyle="1" w:styleId="HeaderChar">
    <w:name w:val="Header Char"/>
    <w:basedOn w:val="DefaultParagraphFont"/>
    <w:link w:val="Header"/>
    <w:uiPriority w:val="99"/>
    <w:rsid w:val="000743CF"/>
    <w:rPr>
      <w:rFonts w:ascii="Times New Roman" w:hAnsi="Times New Roman"/>
      <w:kern w:val="0"/>
      <w:sz w:val="24"/>
      <w14:ligatures w14:val="none"/>
    </w:rPr>
  </w:style>
  <w:style w:type="paragraph" w:styleId="Footer">
    <w:name w:val="footer"/>
    <w:basedOn w:val="Normal"/>
    <w:link w:val="FooterChar"/>
    <w:uiPriority w:val="99"/>
    <w:unhideWhenUsed/>
    <w:rsid w:val="000743CF"/>
    <w:pPr>
      <w:tabs>
        <w:tab w:val="center" w:pos="4680"/>
        <w:tab w:val="right" w:pos="9360"/>
      </w:tabs>
      <w:spacing w:before="0" w:after="0"/>
    </w:pPr>
  </w:style>
  <w:style w:type="character" w:customStyle="1" w:styleId="FooterChar">
    <w:name w:val="Footer Char"/>
    <w:basedOn w:val="DefaultParagraphFont"/>
    <w:link w:val="Footer"/>
    <w:uiPriority w:val="99"/>
    <w:rsid w:val="000743CF"/>
    <w:rPr>
      <w:rFonts w:ascii="Times New Roman" w:hAnsi="Times New Roman"/>
      <w:kern w:val="0"/>
      <w:sz w:val="24"/>
      <w14:ligatures w14:val="none"/>
    </w:rPr>
  </w:style>
  <w:style w:type="paragraph" w:styleId="TOC1">
    <w:name w:val="toc 1"/>
    <w:basedOn w:val="Normal"/>
    <w:next w:val="Normal"/>
    <w:autoRedefine/>
    <w:uiPriority w:val="39"/>
    <w:unhideWhenUsed/>
    <w:rsid w:val="00B57DD6"/>
    <w:pPr>
      <w:spacing w:after="100"/>
    </w:pPr>
  </w:style>
  <w:style w:type="character" w:styleId="Hyperlink">
    <w:name w:val="Hyperlink"/>
    <w:basedOn w:val="DefaultParagraphFont"/>
    <w:uiPriority w:val="99"/>
    <w:unhideWhenUsed/>
    <w:rsid w:val="00B57DD6"/>
    <w:rPr>
      <w:color w:val="467886" w:themeColor="hyperlink"/>
      <w:u w:val="single"/>
    </w:rPr>
  </w:style>
  <w:style w:type="paragraph" w:styleId="TOCHeading">
    <w:name w:val="TOC Heading"/>
    <w:basedOn w:val="Heading1"/>
    <w:next w:val="Normal"/>
    <w:uiPriority w:val="39"/>
    <w:unhideWhenUsed/>
    <w:qFormat/>
    <w:rsid w:val="001D540A"/>
    <w:p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AF994AEB164B36BE3674ED68D52407"/>
        <w:category>
          <w:name w:val="General"/>
          <w:gallery w:val="placeholder"/>
        </w:category>
        <w:types>
          <w:type w:val="bbPlcHdr"/>
        </w:types>
        <w:behaviors>
          <w:behavior w:val="content"/>
        </w:behaviors>
        <w:guid w:val="{B1125A2C-5750-4D03-9D18-F602D9F5BC67}"/>
      </w:docPartPr>
      <w:docPartBody>
        <w:p w:rsidR="00435B4B" w:rsidRDefault="00C3180C" w:rsidP="00C3180C">
          <w:pPr>
            <w:pStyle w:val="AEAF994AEB164B36BE3674ED68D52407"/>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0C"/>
    <w:rsid w:val="0013239E"/>
    <w:rsid w:val="002C3732"/>
    <w:rsid w:val="003C24D2"/>
    <w:rsid w:val="00435B4B"/>
    <w:rsid w:val="005671E1"/>
    <w:rsid w:val="00C3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AF994AEB164B36BE3674ED68D52407">
    <w:name w:val="AEAF994AEB164B36BE3674ED68D52407"/>
    <w:rsid w:val="00C31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2025-06-02T00:00:00</PublishDate>
  <Abstract/>
  <CompanyAddress>Dean Address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BED2CC-7348-490B-8201-EE15C20C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New Era District Congress of christian education annual session</Company>
  <LinksUpToDate>false</LinksUpToDate>
  <CharactersWithSpaces>10616</CharactersWithSpaces>
  <SharedDoc>false</SharedDoc>
  <HLinks>
    <vt:vector size="30" baseType="variant">
      <vt:variant>
        <vt:i4>1048635</vt:i4>
      </vt:variant>
      <vt:variant>
        <vt:i4>26</vt:i4>
      </vt:variant>
      <vt:variant>
        <vt:i4>0</vt:i4>
      </vt:variant>
      <vt:variant>
        <vt:i4>5</vt:i4>
      </vt:variant>
      <vt:variant>
        <vt:lpwstr/>
      </vt:variant>
      <vt:variant>
        <vt:lpwstr>_Toc199579429</vt:lpwstr>
      </vt:variant>
      <vt:variant>
        <vt:i4>1048635</vt:i4>
      </vt:variant>
      <vt:variant>
        <vt:i4>20</vt:i4>
      </vt:variant>
      <vt:variant>
        <vt:i4>0</vt:i4>
      </vt:variant>
      <vt:variant>
        <vt:i4>5</vt:i4>
      </vt:variant>
      <vt:variant>
        <vt:lpwstr/>
      </vt:variant>
      <vt:variant>
        <vt:lpwstr>_Toc199579428</vt:lpwstr>
      </vt:variant>
      <vt:variant>
        <vt:i4>1048635</vt:i4>
      </vt:variant>
      <vt:variant>
        <vt:i4>14</vt:i4>
      </vt:variant>
      <vt:variant>
        <vt:i4>0</vt:i4>
      </vt:variant>
      <vt:variant>
        <vt:i4>5</vt:i4>
      </vt:variant>
      <vt:variant>
        <vt:lpwstr/>
      </vt:variant>
      <vt:variant>
        <vt:lpwstr>_Toc199579427</vt:lpwstr>
      </vt:variant>
      <vt:variant>
        <vt:i4>1048635</vt:i4>
      </vt:variant>
      <vt:variant>
        <vt:i4>8</vt:i4>
      </vt:variant>
      <vt:variant>
        <vt:i4>0</vt:i4>
      </vt:variant>
      <vt:variant>
        <vt:i4>5</vt:i4>
      </vt:variant>
      <vt:variant>
        <vt:lpwstr/>
      </vt:variant>
      <vt:variant>
        <vt:lpwstr>_Toc199579426</vt:lpwstr>
      </vt:variant>
      <vt:variant>
        <vt:i4>1048635</vt:i4>
      </vt:variant>
      <vt:variant>
        <vt:i4>2</vt:i4>
      </vt:variant>
      <vt:variant>
        <vt:i4>0</vt:i4>
      </vt:variant>
      <vt:variant>
        <vt:i4>5</vt:i4>
      </vt:variant>
      <vt:variant>
        <vt:lpwstr/>
      </vt:variant>
      <vt:variant>
        <vt:lpwstr>_Toc199579425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Reviving Holistically the purpose of christian education</dc:title>
  <dc:subject/>
  <dc:creator>Sandra Jones</dc:creator>
  <cp:keywords/>
  <dc:description/>
  <cp:lastModifiedBy>Sandra Jones</cp:lastModifiedBy>
  <cp:revision>295</cp:revision>
  <cp:lastPrinted>2025-06-02T17:16:00Z</cp:lastPrinted>
  <dcterms:created xsi:type="dcterms:W3CDTF">2025-05-29T17:05:00Z</dcterms:created>
  <dcterms:modified xsi:type="dcterms:W3CDTF">2025-06-02T17:16:00Z</dcterms:modified>
</cp:coreProperties>
</file>